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12AF7" w14:textId="77777777" w:rsidR="000D6C0C" w:rsidRDefault="0083249F">
      <w:pPr>
        <w:pStyle w:val="Title"/>
        <w:ind w:left="3770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71D5793C" wp14:editId="2598D840">
            <wp:extent cx="770767" cy="10347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767" cy="103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A0425" w14:textId="77777777" w:rsidR="000D6C0C" w:rsidRDefault="000D6C0C">
      <w:pPr>
        <w:pStyle w:val="Title"/>
        <w:spacing w:before="9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0D6C0C" w14:paraId="3918BC86" w14:textId="77777777">
        <w:trPr>
          <w:trHeight w:val="275"/>
        </w:trPr>
        <w:tc>
          <w:tcPr>
            <w:tcW w:w="8522" w:type="dxa"/>
            <w:gridSpan w:val="2"/>
          </w:tcPr>
          <w:p w14:paraId="1D0DE50C" w14:textId="77777777" w:rsidR="000D6C0C" w:rsidRDefault="0083249F">
            <w:pPr>
              <w:pStyle w:val="TableParagraph"/>
              <w:spacing w:line="256" w:lineRule="exact"/>
              <w:ind w:left="3119" w:right="3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Terms of Reference</w:t>
            </w:r>
          </w:p>
        </w:tc>
      </w:tr>
      <w:tr w:rsidR="000D6C0C" w14:paraId="08B2BF6A" w14:textId="77777777">
        <w:trPr>
          <w:trHeight w:val="804"/>
        </w:trPr>
        <w:tc>
          <w:tcPr>
            <w:tcW w:w="4261" w:type="dxa"/>
          </w:tcPr>
          <w:p w14:paraId="05053F3E" w14:textId="77777777" w:rsidR="000D6C0C" w:rsidRDefault="0083249F">
            <w:pPr>
              <w:pStyle w:val="TableParagraph"/>
              <w:tabs>
                <w:tab w:val="left" w:pos="675"/>
              </w:tabs>
              <w:spacing w:line="252" w:lineRule="exact"/>
            </w:pPr>
            <w:r>
              <w:t>1.</w:t>
            </w:r>
            <w:r>
              <w:tab/>
              <w:t>Name</w:t>
            </w:r>
          </w:p>
        </w:tc>
        <w:tc>
          <w:tcPr>
            <w:tcW w:w="4261" w:type="dxa"/>
          </w:tcPr>
          <w:p w14:paraId="3557E9D7" w14:textId="77777777" w:rsidR="000D6C0C" w:rsidRDefault="0083249F">
            <w:pPr>
              <w:pStyle w:val="TableParagraph"/>
              <w:ind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Community Engagement Advisory Committee</w:t>
            </w:r>
          </w:p>
        </w:tc>
      </w:tr>
      <w:tr w:rsidR="000D6C0C" w14:paraId="36BD453D" w14:textId="77777777">
        <w:trPr>
          <w:trHeight w:val="505"/>
        </w:trPr>
        <w:tc>
          <w:tcPr>
            <w:tcW w:w="4261" w:type="dxa"/>
          </w:tcPr>
          <w:p w14:paraId="4C6604F9" w14:textId="77777777" w:rsidR="000D6C0C" w:rsidRDefault="0083249F">
            <w:pPr>
              <w:pStyle w:val="TableParagraph"/>
              <w:tabs>
                <w:tab w:val="left" w:pos="675"/>
              </w:tabs>
              <w:spacing w:line="252" w:lineRule="exact"/>
            </w:pPr>
            <w:r>
              <w:t>2.</w:t>
            </w:r>
            <w:r>
              <w:tab/>
              <w:t>Classification</w:t>
            </w:r>
          </w:p>
        </w:tc>
        <w:tc>
          <w:tcPr>
            <w:tcW w:w="4261" w:type="dxa"/>
          </w:tcPr>
          <w:p w14:paraId="00D99888" w14:textId="77777777" w:rsidR="000D6C0C" w:rsidRDefault="0083249F">
            <w:pPr>
              <w:pStyle w:val="TableParagraph"/>
              <w:spacing w:line="252" w:lineRule="exact"/>
            </w:pPr>
            <w:r>
              <w:t>Advisory Committee</w:t>
            </w:r>
          </w:p>
        </w:tc>
      </w:tr>
      <w:tr w:rsidR="000D6C0C" w14:paraId="7386238B" w14:textId="77777777">
        <w:trPr>
          <w:trHeight w:val="2783"/>
        </w:trPr>
        <w:tc>
          <w:tcPr>
            <w:tcW w:w="4261" w:type="dxa"/>
          </w:tcPr>
          <w:p w14:paraId="161618F8" w14:textId="77777777" w:rsidR="000D6C0C" w:rsidRDefault="0083249F">
            <w:pPr>
              <w:pStyle w:val="TableParagraph"/>
              <w:tabs>
                <w:tab w:val="left" w:pos="675"/>
              </w:tabs>
              <w:spacing w:line="252" w:lineRule="exact"/>
            </w:pPr>
            <w:r>
              <w:t>3.</w:t>
            </w:r>
            <w:r>
              <w:tab/>
              <w:t>Background</w:t>
            </w:r>
          </w:p>
        </w:tc>
        <w:tc>
          <w:tcPr>
            <w:tcW w:w="4261" w:type="dxa"/>
          </w:tcPr>
          <w:p w14:paraId="68C89EEF" w14:textId="2F5AE9F5" w:rsidR="000D6C0C" w:rsidRDefault="0083249F">
            <w:pPr>
              <w:pStyle w:val="TableParagraph"/>
              <w:ind w:right="161"/>
            </w:pPr>
            <w:r>
              <w:t>The Community Engagement Advisory Committee was originally formed as the Consultation Advisory Committee in 2009 to act as a steering committee to assist Council by providing recommendations in relation to reviewing, improving and broadening the ways Council engages and consults with all residents, ratepayers and other stakeholders.</w:t>
            </w:r>
          </w:p>
        </w:tc>
      </w:tr>
      <w:tr w:rsidR="000D6C0C" w14:paraId="1EA00421" w14:textId="77777777">
        <w:trPr>
          <w:trHeight w:val="2023"/>
        </w:trPr>
        <w:tc>
          <w:tcPr>
            <w:tcW w:w="4261" w:type="dxa"/>
          </w:tcPr>
          <w:p w14:paraId="7C0E7AD6" w14:textId="77777777" w:rsidR="000D6C0C" w:rsidRDefault="0083249F">
            <w:pPr>
              <w:pStyle w:val="TableParagraph"/>
              <w:tabs>
                <w:tab w:val="left" w:pos="675"/>
              </w:tabs>
              <w:spacing w:line="250" w:lineRule="exact"/>
            </w:pPr>
            <w:r>
              <w:t>4.</w:t>
            </w:r>
            <w:r>
              <w:tab/>
              <w:t>Function and</w:t>
            </w:r>
            <w:r>
              <w:rPr>
                <w:spacing w:val="-1"/>
              </w:rPr>
              <w:t xml:space="preserve"> </w:t>
            </w:r>
            <w:r>
              <w:t>Role</w:t>
            </w:r>
          </w:p>
        </w:tc>
        <w:tc>
          <w:tcPr>
            <w:tcW w:w="4261" w:type="dxa"/>
          </w:tcPr>
          <w:p w14:paraId="528B60F2" w14:textId="77777777" w:rsidR="000D6C0C" w:rsidRDefault="0083249F">
            <w:pPr>
              <w:pStyle w:val="TableParagraph"/>
              <w:ind w:right="345"/>
            </w:pPr>
            <w:r>
              <w:t>To make recommendations to Council in relation to the ways in which Council engages and consults with residents,</w:t>
            </w:r>
          </w:p>
          <w:p w14:paraId="481311D5" w14:textId="77777777" w:rsidR="000D6C0C" w:rsidRDefault="0083249F">
            <w:pPr>
              <w:pStyle w:val="TableParagraph"/>
              <w:ind w:right="186"/>
            </w:pPr>
            <w:r>
              <w:t>ratepayers and other stakeholders in the community to ensure maximum participation, communication and value to the community.</w:t>
            </w:r>
          </w:p>
        </w:tc>
      </w:tr>
      <w:tr w:rsidR="000D6C0C" w14:paraId="3CEF9728" w14:textId="77777777">
        <w:trPr>
          <w:trHeight w:val="504"/>
        </w:trPr>
        <w:tc>
          <w:tcPr>
            <w:tcW w:w="4261" w:type="dxa"/>
          </w:tcPr>
          <w:p w14:paraId="7BCB211A" w14:textId="77777777" w:rsidR="000D6C0C" w:rsidRDefault="0083249F">
            <w:pPr>
              <w:pStyle w:val="TableParagraph"/>
              <w:tabs>
                <w:tab w:val="left" w:pos="675"/>
              </w:tabs>
              <w:spacing w:line="250" w:lineRule="exact"/>
            </w:pPr>
            <w:r>
              <w:t>5.</w:t>
            </w:r>
            <w:r>
              <w:tab/>
              <w:t>Term of</w:t>
            </w:r>
            <w:r>
              <w:rPr>
                <w:spacing w:val="-2"/>
              </w:rPr>
              <w:t xml:space="preserve"> </w:t>
            </w:r>
            <w:r>
              <w:t>Committee</w:t>
            </w:r>
          </w:p>
        </w:tc>
        <w:tc>
          <w:tcPr>
            <w:tcW w:w="4261" w:type="dxa"/>
          </w:tcPr>
          <w:p w14:paraId="3AC1EEB6" w14:textId="77777777" w:rsidR="000D6C0C" w:rsidRDefault="0083249F">
            <w:pPr>
              <w:pStyle w:val="TableParagraph"/>
              <w:spacing w:line="250" w:lineRule="exact"/>
            </w:pPr>
            <w:r>
              <w:t>Ongoing</w:t>
            </w:r>
          </w:p>
        </w:tc>
      </w:tr>
      <w:tr w:rsidR="000D6C0C" w14:paraId="1EA79F84" w14:textId="77777777">
        <w:trPr>
          <w:trHeight w:val="3042"/>
        </w:trPr>
        <w:tc>
          <w:tcPr>
            <w:tcW w:w="4261" w:type="dxa"/>
          </w:tcPr>
          <w:p w14:paraId="4E86A79B" w14:textId="77777777" w:rsidR="000D6C0C" w:rsidRDefault="0083249F">
            <w:pPr>
              <w:pStyle w:val="TableParagraph"/>
              <w:tabs>
                <w:tab w:val="left" w:pos="706"/>
              </w:tabs>
              <w:ind w:left="706" w:right="1084" w:hanging="599"/>
            </w:pPr>
            <w:r>
              <w:t>6.</w:t>
            </w:r>
            <w:r>
              <w:tab/>
              <w:t xml:space="preserve">Membership and Term </w:t>
            </w:r>
            <w:r>
              <w:rPr>
                <w:spacing w:val="-6"/>
              </w:rPr>
              <w:t xml:space="preserve">of </w:t>
            </w:r>
            <w:r>
              <w:t>Membership</w:t>
            </w:r>
          </w:p>
        </w:tc>
        <w:tc>
          <w:tcPr>
            <w:tcW w:w="4261" w:type="dxa"/>
          </w:tcPr>
          <w:p w14:paraId="1ED8C97D" w14:textId="77777777" w:rsidR="000D6C0C" w:rsidRDefault="0083249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8" w:lineRule="exact"/>
              <w:ind w:hanging="361"/>
            </w:pPr>
            <w:r>
              <w:t>A minimum of three (3)</w:t>
            </w:r>
            <w:r>
              <w:rPr>
                <w:spacing w:val="-4"/>
              </w:rPr>
              <w:t xml:space="preserve"> </w:t>
            </w:r>
            <w:r>
              <w:t>Councillors</w:t>
            </w:r>
          </w:p>
          <w:p w14:paraId="7DB694A0" w14:textId="77777777" w:rsidR="000D6C0C" w:rsidRDefault="0083249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9" w:lineRule="exact"/>
              <w:ind w:left="467" w:hanging="361"/>
            </w:pPr>
            <w:r>
              <w:t>Up to four community</w:t>
            </w:r>
            <w:r>
              <w:rPr>
                <w:spacing w:val="-7"/>
              </w:rPr>
              <w:t xml:space="preserve"> </w:t>
            </w:r>
            <w:r>
              <w:t>representatives</w:t>
            </w:r>
          </w:p>
          <w:p w14:paraId="6070C49F" w14:textId="77777777" w:rsidR="000D6C0C" w:rsidRDefault="0083249F">
            <w:pPr>
              <w:pStyle w:val="TableParagraph"/>
              <w:spacing w:before="181"/>
              <w:ind w:right="283"/>
            </w:pPr>
            <w:r>
              <w:t>Councillors to be appointed annually by Council.</w:t>
            </w:r>
          </w:p>
          <w:p w14:paraId="6133E366" w14:textId="77777777" w:rsidR="000D6C0C" w:rsidRDefault="0083249F">
            <w:pPr>
              <w:pStyle w:val="TableParagraph"/>
              <w:spacing w:before="184"/>
              <w:ind w:right="198"/>
            </w:pPr>
            <w:r>
              <w:t>Council may appoint up to four (4) community representatives following advertising and assessment against agreed criteria. Any such appointment is for two years.</w:t>
            </w:r>
          </w:p>
        </w:tc>
      </w:tr>
      <w:tr w:rsidR="000D6C0C" w14:paraId="6AC8A447" w14:textId="77777777">
        <w:trPr>
          <w:trHeight w:val="689"/>
        </w:trPr>
        <w:tc>
          <w:tcPr>
            <w:tcW w:w="4261" w:type="dxa"/>
          </w:tcPr>
          <w:p w14:paraId="1F9F4E2B" w14:textId="77777777" w:rsidR="000D6C0C" w:rsidRDefault="0083249F">
            <w:pPr>
              <w:pStyle w:val="TableParagraph"/>
              <w:tabs>
                <w:tab w:val="left" w:pos="675"/>
              </w:tabs>
              <w:ind w:left="675" w:right="1128" w:hanging="568"/>
            </w:pPr>
            <w:r>
              <w:t>7.</w:t>
            </w:r>
            <w:r>
              <w:tab/>
              <w:t xml:space="preserve">Chairperson and Term </w:t>
            </w:r>
            <w:r>
              <w:rPr>
                <w:spacing w:val="-7"/>
              </w:rPr>
              <w:t xml:space="preserve">of </w:t>
            </w:r>
            <w:r>
              <w:t>Chairperson</w:t>
            </w:r>
          </w:p>
        </w:tc>
        <w:tc>
          <w:tcPr>
            <w:tcW w:w="4261" w:type="dxa"/>
          </w:tcPr>
          <w:p w14:paraId="3D86787A" w14:textId="77777777" w:rsidR="000D6C0C" w:rsidRDefault="0083249F">
            <w:pPr>
              <w:pStyle w:val="TableParagraph"/>
              <w:ind w:right="203"/>
            </w:pPr>
            <w:r>
              <w:t>Chairperson: A Councillor appointed by the Committee.</w:t>
            </w:r>
          </w:p>
        </w:tc>
      </w:tr>
      <w:tr w:rsidR="000D6C0C" w14:paraId="564E2AEF" w14:textId="77777777">
        <w:trPr>
          <w:trHeight w:val="437"/>
        </w:trPr>
        <w:tc>
          <w:tcPr>
            <w:tcW w:w="4261" w:type="dxa"/>
          </w:tcPr>
          <w:p w14:paraId="2E532E55" w14:textId="77777777" w:rsidR="000D6C0C" w:rsidRDefault="0083249F">
            <w:pPr>
              <w:pStyle w:val="TableParagraph"/>
              <w:tabs>
                <w:tab w:val="left" w:pos="675"/>
              </w:tabs>
              <w:spacing w:line="252" w:lineRule="exact"/>
            </w:pPr>
            <w:r>
              <w:t>8.</w:t>
            </w:r>
            <w:r>
              <w:tab/>
              <w:t>Voting</w:t>
            </w:r>
            <w:r>
              <w:rPr>
                <w:spacing w:val="-1"/>
              </w:rPr>
              <w:t xml:space="preserve"> </w:t>
            </w:r>
            <w:r>
              <w:t>Rights</w:t>
            </w:r>
          </w:p>
        </w:tc>
        <w:tc>
          <w:tcPr>
            <w:tcW w:w="4261" w:type="dxa"/>
          </w:tcPr>
          <w:p w14:paraId="48253424" w14:textId="77777777" w:rsidR="000D6C0C" w:rsidRDefault="0083249F">
            <w:pPr>
              <w:pStyle w:val="TableParagraph"/>
              <w:spacing w:line="252" w:lineRule="exact"/>
            </w:pPr>
            <w:r>
              <w:t>Councillor members only.</w:t>
            </w:r>
          </w:p>
        </w:tc>
      </w:tr>
      <w:tr w:rsidR="000D6C0C" w14:paraId="3D9207E3" w14:textId="77777777">
        <w:trPr>
          <w:trHeight w:val="436"/>
        </w:trPr>
        <w:tc>
          <w:tcPr>
            <w:tcW w:w="4261" w:type="dxa"/>
          </w:tcPr>
          <w:p w14:paraId="0FD1F535" w14:textId="77777777" w:rsidR="000D6C0C" w:rsidRDefault="0083249F">
            <w:pPr>
              <w:pStyle w:val="TableParagraph"/>
              <w:tabs>
                <w:tab w:val="left" w:pos="675"/>
              </w:tabs>
              <w:spacing w:line="250" w:lineRule="exact"/>
            </w:pPr>
            <w:r>
              <w:t>9.</w:t>
            </w:r>
            <w:r>
              <w:tab/>
              <w:t>Quorum</w:t>
            </w:r>
          </w:p>
        </w:tc>
        <w:tc>
          <w:tcPr>
            <w:tcW w:w="4261" w:type="dxa"/>
          </w:tcPr>
          <w:p w14:paraId="04B8B8B1" w14:textId="77777777" w:rsidR="000D6C0C" w:rsidRDefault="0083249F">
            <w:pPr>
              <w:pStyle w:val="TableParagraph"/>
              <w:spacing w:line="250" w:lineRule="exact"/>
            </w:pPr>
            <w:r>
              <w:t>At least two (2) Councillors.</w:t>
            </w:r>
          </w:p>
        </w:tc>
      </w:tr>
      <w:tr w:rsidR="000D6C0C" w14:paraId="032CD676" w14:textId="77777777">
        <w:trPr>
          <w:trHeight w:val="1265"/>
        </w:trPr>
        <w:tc>
          <w:tcPr>
            <w:tcW w:w="4261" w:type="dxa"/>
          </w:tcPr>
          <w:p w14:paraId="2645620A" w14:textId="77777777" w:rsidR="000D6C0C" w:rsidRDefault="0083249F">
            <w:pPr>
              <w:pStyle w:val="TableParagraph"/>
              <w:tabs>
                <w:tab w:val="left" w:pos="675"/>
              </w:tabs>
              <w:spacing w:line="252" w:lineRule="exact"/>
            </w:pPr>
            <w:r>
              <w:t>10.</w:t>
            </w:r>
            <w:r>
              <w:tab/>
              <w:t>Conduct of</w:t>
            </w:r>
            <w:r>
              <w:rPr>
                <w:spacing w:val="-1"/>
              </w:rPr>
              <w:t xml:space="preserve"> </w:t>
            </w:r>
            <w:r>
              <w:t>Members</w:t>
            </w:r>
          </w:p>
        </w:tc>
        <w:tc>
          <w:tcPr>
            <w:tcW w:w="4261" w:type="dxa"/>
          </w:tcPr>
          <w:p w14:paraId="4ECED38D" w14:textId="77777777" w:rsidR="000D6C0C" w:rsidRDefault="0083249F">
            <w:pPr>
              <w:pStyle w:val="TableParagraph"/>
              <w:ind w:right="203"/>
            </w:pPr>
            <w:r>
              <w:t>Meetings of the Committee will be treated as an Assembly of Councillors. Councillors’ Code of Conduct applies.</w:t>
            </w:r>
          </w:p>
          <w:p w14:paraId="6F96B1B8" w14:textId="77777777" w:rsidR="000D6C0C" w:rsidRDefault="0083249F">
            <w:pPr>
              <w:pStyle w:val="TableParagraph"/>
              <w:spacing w:before="1" w:line="254" w:lineRule="exact"/>
              <w:ind w:right="149"/>
            </w:pPr>
            <w:r>
              <w:t>The conflict of interest and confidentiality provisions in the Local Government Act</w:t>
            </w:r>
          </w:p>
        </w:tc>
      </w:tr>
    </w:tbl>
    <w:p w14:paraId="6A2C0EA8" w14:textId="77777777" w:rsidR="000D6C0C" w:rsidRDefault="000D6C0C">
      <w:pPr>
        <w:spacing w:line="254" w:lineRule="exact"/>
        <w:sectPr w:rsidR="000D6C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400" w:right="158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0D6C0C" w14:paraId="23EF25C4" w14:textId="77777777">
        <w:trPr>
          <w:trHeight w:val="505"/>
        </w:trPr>
        <w:tc>
          <w:tcPr>
            <w:tcW w:w="4261" w:type="dxa"/>
          </w:tcPr>
          <w:p w14:paraId="373B402A" w14:textId="77777777" w:rsidR="000D6C0C" w:rsidRDefault="000D6C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1" w:type="dxa"/>
          </w:tcPr>
          <w:p w14:paraId="771962C5" w14:textId="7B51CCB2" w:rsidR="000D6C0C" w:rsidRDefault="006766F3">
            <w:pPr>
              <w:pStyle w:val="TableParagraph"/>
              <w:spacing w:line="250" w:lineRule="exact"/>
            </w:pPr>
            <w:r>
              <w:t>2020</w:t>
            </w:r>
            <w:r w:rsidR="0083249F">
              <w:t xml:space="preserve"> apply to all members.</w:t>
            </w:r>
          </w:p>
        </w:tc>
      </w:tr>
      <w:tr w:rsidR="000D6C0C" w14:paraId="008CCA46" w14:textId="77777777">
        <w:trPr>
          <w:trHeight w:val="1294"/>
        </w:trPr>
        <w:tc>
          <w:tcPr>
            <w:tcW w:w="4261" w:type="dxa"/>
          </w:tcPr>
          <w:p w14:paraId="28888FF8" w14:textId="77777777" w:rsidR="000D6C0C" w:rsidRDefault="0083249F">
            <w:pPr>
              <w:pStyle w:val="TableParagraph"/>
              <w:tabs>
                <w:tab w:val="left" w:pos="675"/>
              </w:tabs>
              <w:spacing w:line="250" w:lineRule="exact"/>
            </w:pPr>
            <w:r>
              <w:t>11.</w:t>
            </w:r>
            <w:r>
              <w:tab/>
              <w:t>Role of Council Staff</w:t>
            </w:r>
            <w:r>
              <w:rPr>
                <w:spacing w:val="-5"/>
              </w:rPr>
              <w:t xml:space="preserve"> </w:t>
            </w:r>
            <w:r>
              <w:t>Attendee(s)</w:t>
            </w:r>
          </w:p>
        </w:tc>
        <w:tc>
          <w:tcPr>
            <w:tcW w:w="4261" w:type="dxa"/>
          </w:tcPr>
          <w:p w14:paraId="1A07E6AD" w14:textId="77777777" w:rsidR="000D6C0C" w:rsidRDefault="0083249F">
            <w:pPr>
              <w:pStyle w:val="TableParagraph"/>
              <w:spacing w:line="250" w:lineRule="exact"/>
            </w:pPr>
            <w:r>
              <w:t>Executive Officers to the Committee</w:t>
            </w:r>
          </w:p>
          <w:p w14:paraId="3C293C8F" w14:textId="77777777" w:rsidR="000D6C0C" w:rsidRDefault="0083249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269" w:lineRule="exact"/>
              <w:ind w:hanging="361"/>
            </w:pPr>
            <w:r>
              <w:t>Director Community</w:t>
            </w:r>
            <w:r>
              <w:rPr>
                <w:spacing w:val="-2"/>
              </w:rPr>
              <w:t xml:space="preserve"> </w:t>
            </w:r>
            <w:r>
              <w:t>Wellbeing</w:t>
            </w:r>
          </w:p>
          <w:p w14:paraId="15051F41" w14:textId="77777777" w:rsidR="000D6C0C" w:rsidRDefault="0083249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237" w:lineRule="auto"/>
              <w:ind w:right="383"/>
            </w:pPr>
            <w:r>
              <w:t>Manager Community</w:t>
            </w:r>
            <w:r>
              <w:rPr>
                <w:spacing w:val="-11"/>
              </w:rPr>
              <w:t xml:space="preserve"> </w:t>
            </w:r>
            <w:r>
              <w:t>Development and</w:t>
            </w:r>
            <w:r>
              <w:rPr>
                <w:spacing w:val="-1"/>
              </w:rPr>
              <w:t xml:space="preserve"> </w:t>
            </w:r>
            <w:r w:rsidR="009D2F6B">
              <w:t>Engagement</w:t>
            </w:r>
          </w:p>
        </w:tc>
      </w:tr>
      <w:tr w:rsidR="000D6C0C" w14:paraId="18D07F93" w14:textId="77777777">
        <w:trPr>
          <w:trHeight w:val="506"/>
        </w:trPr>
        <w:tc>
          <w:tcPr>
            <w:tcW w:w="4261" w:type="dxa"/>
          </w:tcPr>
          <w:p w14:paraId="343881BF" w14:textId="77777777" w:rsidR="000D6C0C" w:rsidRDefault="0083249F">
            <w:pPr>
              <w:pStyle w:val="TableParagraph"/>
              <w:tabs>
                <w:tab w:val="left" w:pos="675"/>
              </w:tabs>
              <w:spacing w:line="250" w:lineRule="exact"/>
            </w:pPr>
            <w:r>
              <w:t>12.</w:t>
            </w:r>
            <w:r>
              <w:tab/>
              <w:t>Meeting</w:t>
            </w:r>
            <w:r>
              <w:rPr>
                <w:spacing w:val="-1"/>
              </w:rPr>
              <w:t xml:space="preserve"> </w:t>
            </w:r>
            <w:r>
              <w:t>Frequency</w:t>
            </w:r>
          </w:p>
        </w:tc>
        <w:tc>
          <w:tcPr>
            <w:tcW w:w="4261" w:type="dxa"/>
          </w:tcPr>
          <w:p w14:paraId="76D65D91" w14:textId="77777777" w:rsidR="000D6C0C" w:rsidRDefault="0083249F">
            <w:pPr>
              <w:pStyle w:val="TableParagraph"/>
              <w:spacing w:line="250" w:lineRule="exact"/>
            </w:pPr>
            <w:r>
              <w:t>As and when required.</w:t>
            </w:r>
          </w:p>
        </w:tc>
      </w:tr>
      <w:tr w:rsidR="000D6C0C" w14:paraId="3139C848" w14:textId="77777777">
        <w:trPr>
          <w:trHeight w:val="1264"/>
        </w:trPr>
        <w:tc>
          <w:tcPr>
            <w:tcW w:w="4261" w:type="dxa"/>
          </w:tcPr>
          <w:p w14:paraId="11BAD7E3" w14:textId="77777777" w:rsidR="000D6C0C" w:rsidRDefault="0083249F">
            <w:pPr>
              <w:pStyle w:val="TableParagraph"/>
              <w:tabs>
                <w:tab w:val="left" w:pos="675"/>
              </w:tabs>
              <w:spacing w:line="250" w:lineRule="exact"/>
            </w:pPr>
            <w:r>
              <w:t>13.</w:t>
            </w:r>
            <w:r>
              <w:tab/>
              <w:t>Reporting</w:t>
            </w:r>
            <w:r>
              <w:rPr>
                <w:spacing w:val="-1"/>
              </w:rPr>
              <w:t xml:space="preserve"> </w:t>
            </w:r>
            <w:r>
              <w:t>Requirements</w:t>
            </w:r>
          </w:p>
        </w:tc>
        <w:tc>
          <w:tcPr>
            <w:tcW w:w="4261" w:type="dxa"/>
          </w:tcPr>
          <w:p w14:paraId="47F8DCC2" w14:textId="77777777" w:rsidR="000D6C0C" w:rsidRDefault="0083249F">
            <w:pPr>
              <w:pStyle w:val="TableParagraph"/>
              <w:ind w:right="198"/>
            </w:pPr>
            <w:r>
              <w:t>Advisory Committee minutes and recommendations to be submitted to the next appropriate Ordinary Council meeting for consideration.</w:t>
            </w:r>
          </w:p>
        </w:tc>
      </w:tr>
      <w:tr w:rsidR="000D6C0C" w14:paraId="5245B1CA" w14:textId="77777777">
        <w:trPr>
          <w:trHeight w:val="1012"/>
        </w:trPr>
        <w:tc>
          <w:tcPr>
            <w:tcW w:w="4261" w:type="dxa"/>
          </w:tcPr>
          <w:p w14:paraId="10C548C7" w14:textId="77777777" w:rsidR="000D6C0C" w:rsidRDefault="0083249F">
            <w:pPr>
              <w:pStyle w:val="TableParagraph"/>
              <w:tabs>
                <w:tab w:val="left" w:pos="675"/>
              </w:tabs>
              <w:spacing w:line="252" w:lineRule="exact"/>
            </w:pPr>
            <w:r>
              <w:t>14.</w:t>
            </w:r>
            <w:r>
              <w:tab/>
              <w:t>Other Relevant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</w:p>
        </w:tc>
        <w:tc>
          <w:tcPr>
            <w:tcW w:w="4261" w:type="dxa"/>
          </w:tcPr>
          <w:p w14:paraId="7B85ACDE" w14:textId="77777777" w:rsidR="000D6C0C" w:rsidRDefault="0083249F">
            <w:pPr>
              <w:pStyle w:val="TableParagraph"/>
              <w:ind w:right="418"/>
            </w:pPr>
            <w:r>
              <w:t>Council may cease a committee or update the Terms of Reference at any stage by Council Resolution.</w:t>
            </w:r>
          </w:p>
        </w:tc>
      </w:tr>
      <w:tr w:rsidR="000D6C0C" w14:paraId="61842AE2" w14:textId="77777777">
        <w:trPr>
          <w:trHeight w:val="506"/>
        </w:trPr>
        <w:tc>
          <w:tcPr>
            <w:tcW w:w="4261" w:type="dxa"/>
          </w:tcPr>
          <w:p w14:paraId="56C27703" w14:textId="77777777" w:rsidR="000D6C0C" w:rsidRDefault="0083249F">
            <w:pPr>
              <w:pStyle w:val="TableParagraph"/>
              <w:tabs>
                <w:tab w:val="left" w:pos="675"/>
              </w:tabs>
              <w:spacing w:line="250" w:lineRule="exact"/>
            </w:pPr>
            <w:r>
              <w:t>15.</w:t>
            </w:r>
            <w:r>
              <w:tab/>
              <w:t>Committee Contact</w:t>
            </w:r>
            <w:r>
              <w:rPr>
                <w:spacing w:val="-1"/>
              </w:rPr>
              <w:t xml:space="preserve"> </w:t>
            </w:r>
            <w:r>
              <w:t>Details</w:t>
            </w:r>
          </w:p>
        </w:tc>
        <w:tc>
          <w:tcPr>
            <w:tcW w:w="4261" w:type="dxa"/>
          </w:tcPr>
          <w:p w14:paraId="7D5C85C1" w14:textId="77777777" w:rsidR="000D6C0C" w:rsidRDefault="0083249F">
            <w:pPr>
              <w:pStyle w:val="TableParagraph"/>
              <w:spacing w:line="250" w:lineRule="exact"/>
            </w:pPr>
            <w:r>
              <w:t>Director Community Wellbeing</w:t>
            </w:r>
          </w:p>
        </w:tc>
      </w:tr>
      <w:tr w:rsidR="000D6C0C" w14:paraId="01535043" w14:textId="77777777">
        <w:trPr>
          <w:trHeight w:val="759"/>
        </w:trPr>
        <w:tc>
          <w:tcPr>
            <w:tcW w:w="4261" w:type="dxa"/>
          </w:tcPr>
          <w:p w14:paraId="266DFDFD" w14:textId="77777777" w:rsidR="000D6C0C" w:rsidRDefault="0083249F">
            <w:pPr>
              <w:pStyle w:val="TableParagraph"/>
              <w:tabs>
                <w:tab w:val="left" w:pos="675"/>
              </w:tabs>
              <w:ind w:left="675" w:right="212" w:hanging="568"/>
            </w:pPr>
            <w:r>
              <w:t>16.</w:t>
            </w:r>
            <w:r>
              <w:tab/>
              <w:t>Date of Council Approval of</w:t>
            </w:r>
            <w:r>
              <w:rPr>
                <w:spacing w:val="-11"/>
              </w:rPr>
              <w:t xml:space="preserve"> </w:t>
            </w:r>
            <w:r>
              <w:t>Terms of</w:t>
            </w:r>
            <w:r>
              <w:rPr>
                <w:spacing w:val="-1"/>
              </w:rPr>
              <w:t xml:space="preserve"> </w:t>
            </w:r>
            <w:r>
              <w:t>Reference</w:t>
            </w:r>
          </w:p>
        </w:tc>
        <w:tc>
          <w:tcPr>
            <w:tcW w:w="4261" w:type="dxa"/>
          </w:tcPr>
          <w:p w14:paraId="64B59D3D" w14:textId="77777777" w:rsidR="000D6C0C" w:rsidRPr="001C15C2" w:rsidRDefault="000D6C0C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14:paraId="265E0E32" w14:textId="77777777" w:rsidR="000D6C0C" w:rsidRPr="001C15C2" w:rsidRDefault="0083249F">
            <w:pPr>
              <w:pStyle w:val="TableParagraph"/>
            </w:pPr>
            <w:r w:rsidRPr="001C15C2">
              <w:t>26 November 2019</w:t>
            </w:r>
          </w:p>
        </w:tc>
      </w:tr>
      <w:tr w:rsidR="000D6C0C" w14:paraId="2439D4AA" w14:textId="77777777">
        <w:trPr>
          <w:trHeight w:val="506"/>
        </w:trPr>
        <w:tc>
          <w:tcPr>
            <w:tcW w:w="4261" w:type="dxa"/>
          </w:tcPr>
          <w:p w14:paraId="743AC160" w14:textId="77777777" w:rsidR="000D6C0C" w:rsidRDefault="0083249F">
            <w:pPr>
              <w:pStyle w:val="TableParagraph"/>
              <w:tabs>
                <w:tab w:val="left" w:pos="675"/>
              </w:tabs>
              <w:spacing w:line="254" w:lineRule="exact"/>
              <w:ind w:left="675" w:right="395" w:hanging="568"/>
            </w:pPr>
            <w:r>
              <w:t>17.</w:t>
            </w:r>
            <w:r>
              <w:tab/>
              <w:t>Date of Next Review of Terms of Reference</w:t>
            </w:r>
          </w:p>
        </w:tc>
        <w:tc>
          <w:tcPr>
            <w:tcW w:w="4261" w:type="dxa"/>
          </w:tcPr>
          <w:p w14:paraId="0D197212" w14:textId="77777777" w:rsidR="000D6C0C" w:rsidRPr="001C15C2" w:rsidRDefault="0083249F">
            <w:pPr>
              <w:pStyle w:val="TableParagraph"/>
              <w:spacing w:line="250" w:lineRule="exact"/>
            </w:pPr>
            <w:r w:rsidRPr="001C15C2">
              <w:t>November 2021</w:t>
            </w:r>
          </w:p>
        </w:tc>
      </w:tr>
    </w:tbl>
    <w:p w14:paraId="59A0331B" w14:textId="77777777" w:rsidR="0083249F" w:rsidRDefault="0083249F"/>
    <w:sectPr w:rsidR="0083249F">
      <w:pgSz w:w="11910" w:h="16840"/>
      <w:pgMar w:top="4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4873C" w14:textId="77777777" w:rsidR="00694E08" w:rsidRDefault="00694E08" w:rsidP="00DD22CC">
      <w:r>
        <w:separator/>
      </w:r>
    </w:p>
  </w:endnote>
  <w:endnote w:type="continuationSeparator" w:id="0">
    <w:p w14:paraId="5D73DBAE" w14:textId="77777777" w:rsidR="00694E08" w:rsidRDefault="00694E08" w:rsidP="00DD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ED9F" w14:textId="77777777" w:rsidR="00DD22CC" w:rsidRDefault="00DD2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CD5AF" w14:textId="77777777" w:rsidR="00DD22CC" w:rsidRDefault="00DD22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FBB12" w14:textId="77777777" w:rsidR="00DD22CC" w:rsidRDefault="00DD2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9D68E" w14:textId="77777777" w:rsidR="00694E08" w:rsidRDefault="00694E08" w:rsidP="00DD22CC">
      <w:r>
        <w:separator/>
      </w:r>
    </w:p>
  </w:footnote>
  <w:footnote w:type="continuationSeparator" w:id="0">
    <w:p w14:paraId="090F3BEB" w14:textId="77777777" w:rsidR="00694E08" w:rsidRDefault="00694E08" w:rsidP="00DD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42203" w14:textId="77777777" w:rsidR="00DD22CC" w:rsidRDefault="00DD2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9D7B" w14:textId="77777777" w:rsidR="00DD22CC" w:rsidRDefault="00DD2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5695D" w14:textId="77777777" w:rsidR="00DD22CC" w:rsidRDefault="00DD2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24C8"/>
    <w:multiLevelType w:val="hybridMultilevel"/>
    <w:tmpl w:val="A97C835A"/>
    <w:lvl w:ilvl="0" w:tplc="82A6A57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2"/>
        <w:szCs w:val="22"/>
        <w:lang w:val="en-AU" w:eastAsia="en-US" w:bidi="ar-SA"/>
      </w:rPr>
    </w:lvl>
    <w:lvl w:ilvl="1" w:tplc="3FF4DEE0">
      <w:numFmt w:val="bullet"/>
      <w:lvlText w:val="•"/>
      <w:lvlJc w:val="left"/>
      <w:pPr>
        <w:ind w:left="839" w:hanging="360"/>
      </w:pPr>
      <w:rPr>
        <w:rFonts w:hint="default"/>
        <w:lang w:val="en-AU" w:eastAsia="en-US" w:bidi="ar-SA"/>
      </w:rPr>
    </w:lvl>
    <w:lvl w:ilvl="2" w:tplc="BF2EE9A6">
      <w:numFmt w:val="bullet"/>
      <w:lvlText w:val="•"/>
      <w:lvlJc w:val="left"/>
      <w:pPr>
        <w:ind w:left="1218" w:hanging="360"/>
      </w:pPr>
      <w:rPr>
        <w:rFonts w:hint="default"/>
        <w:lang w:val="en-AU" w:eastAsia="en-US" w:bidi="ar-SA"/>
      </w:rPr>
    </w:lvl>
    <w:lvl w:ilvl="3" w:tplc="067400A4">
      <w:numFmt w:val="bullet"/>
      <w:lvlText w:val="•"/>
      <w:lvlJc w:val="left"/>
      <w:pPr>
        <w:ind w:left="1597" w:hanging="360"/>
      </w:pPr>
      <w:rPr>
        <w:rFonts w:hint="default"/>
        <w:lang w:val="en-AU" w:eastAsia="en-US" w:bidi="ar-SA"/>
      </w:rPr>
    </w:lvl>
    <w:lvl w:ilvl="4" w:tplc="043859B2">
      <w:numFmt w:val="bullet"/>
      <w:lvlText w:val="•"/>
      <w:lvlJc w:val="left"/>
      <w:pPr>
        <w:ind w:left="1976" w:hanging="360"/>
      </w:pPr>
      <w:rPr>
        <w:rFonts w:hint="default"/>
        <w:lang w:val="en-AU" w:eastAsia="en-US" w:bidi="ar-SA"/>
      </w:rPr>
    </w:lvl>
    <w:lvl w:ilvl="5" w:tplc="97CE55BE">
      <w:numFmt w:val="bullet"/>
      <w:lvlText w:val="•"/>
      <w:lvlJc w:val="left"/>
      <w:pPr>
        <w:ind w:left="2355" w:hanging="360"/>
      </w:pPr>
      <w:rPr>
        <w:rFonts w:hint="default"/>
        <w:lang w:val="en-AU" w:eastAsia="en-US" w:bidi="ar-SA"/>
      </w:rPr>
    </w:lvl>
    <w:lvl w:ilvl="6" w:tplc="E814F094">
      <w:numFmt w:val="bullet"/>
      <w:lvlText w:val="•"/>
      <w:lvlJc w:val="left"/>
      <w:pPr>
        <w:ind w:left="2734" w:hanging="360"/>
      </w:pPr>
      <w:rPr>
        <w:rFonts w:hint="default"/>
        <w:lang w:val="en-AU" w:eastAsia="en-US" w:bidi="ar-SA"/>
      </w:rPr>
    </w:lvl>
    <w:lvl w:ilvl="7" w:tplc="24ECC276">
      <w:numFmt w:val="bullet"/>
      <w:lvlText w:val="•"/>
      <w:lvlJc w:val="left"/>
      <w:pPr>
        <w:ind w:left="3113" w:hanging="360"/>
      </w:pPr>
      <w:rPr>
        <w:rFonts w:hint="default"/>
        <w:lang w:val="en-AU" w:eastAsia="en-US" w:bidi="ar-SA"/>
      </w:rPr>
    </w:lvl>
    <w:lvl w:ilvl="8" w:tplc="BBB8317C">
      <w:numFmt w:val="bullet"/>
      <w:lvlText w:val="•"/>
      <w:lvlJc w:val="left"/>
      <w:pPr>
        <w:ind w:left="3492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685B2DAA"/>
    <w:multiLevelType w:val="hybridMultilevel"/>
    <w:tmpl w:val="3BACA6EA"/>
    <w:lvl w:ilvl="0" w:tplc="0B5044F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2"/>
        <w:szCs w:val="22"/>
        <w:lang w:val="en-AU" w:eastAsia="en-US" w:bidi="ar-SA"/>
      </w:rPr>
    </w:lvl>
    <w:lvl w:ilvl="1" w:tplc="FAC4C3C4">
      <w:numFmt w:val="bullet"/>
      <w:lvlText w:val="•"/>
      <w:lvlJc w:val="left"/>
      <w:pPr>
        <w:ind w:left="839" w:hanging="360"/>
      </w:pPr>
      <w:rPr>
        <w:rFonts w:hint="default"/>
        <w:lang w:val="en-AU" w:eastAsia="en-US" w:bidi="ar-SA"/>
      </w:rPr>
    </w:lvl>
    <w:lvl w:ilvl="2" w:tplc="C14E7A12">
      <w:numFmt w:val="bullet"/>
      <w:lvlText w:val="•"/>
      <w:lvlJc w:val="left"/>
      <w:pPr>
        <w:ind w:left="1218" w:hanging="360"/>
      </w:pPr>
      <w:rPr>
        <w:rFonts w:hint="default"/>
        <w:lang w:val="en-AU" w:eastAsia="en-US" w:bidi="ar-SA"/>
      </w:rPr>
    </w:lvl>
    <w:lvl w:ilvl="3" w:tplc="69D441AC">
      <w:numFmt w:val="bullet"/>
      <w:lvlText w:val="•"/>
      <w:lvlJc w:val="left"/>
      <w:pPr>
        <w:ind w:left="1597" w:hanging="360"/>
      </w:pPr>
      <w:rPr>
        <w:rFonts w:hint="default"/>
        <w:lang w:val="en-AU" w:eastAsia="en-US" w:bidi="ar-SA"/>
      </w:rPr>
    </w:lvl>
    <w:lvl w:ilvl="4" w:tplc="EDAED140">
      <w:numFmt w:val="bullet"/>
      <w:lvlText w:val="•"/>
      <w:lvlJc w:val="left"/>
      <w:pPr>
        <w:ind w:left="1976" w:hanging="360"/>
      </w:pPr>
      <w:rPr>
        <w:rFonts w:hint="default"/>
        <w:lang w:val="en-AU" w:eastAsia="en-US" w:bidi="ar-SA"/>
      </w:rPr>
    </w:lvl>
    <w:lvl w:ilvl="5" w:tplc="2DB4AF9E">
      <w:numFmt w:val="bullet"/>
      <w:lvlText w:val="•"/>
      <w:lvlJc w:val="left"/>
      <w:pPr>
        <w:ind w:left="2355" w:hanging="360"/>
      </w:pPr>
      <w:rPr>
        <w:rFonts w:hint="default"/>
        <w:lang w:val="en-AU" w:eastAsia="en-US" w:bidi="ar-SA"/>
      </w:rPr>
    </w:lvl>
    <w:lvl w:ilvl="6" w:tplc="BC72015E">
      <w:numFmt w:val="bullet"/>
      <w:lvlText w:val="•"/>
      <w:lvlJc w:val="left"/>
      <w:pPr>
        <w:ind w:left="2734" w:hanging="360"/>
      </w:pPr>
      <w:rPr>
        <w:rFonts w:hint="default"/>
        <w:lang w:val="en-AU" w:eastAsia="en-US" w:bidi="ar-SA"/>
      </w:rPr>
    </w:lvl>
    <w:lvl w:ilvl="7" w:tplc="DAC65640">
      <w:numFmt w:val="bullet"/>
      <w:lvlText w:val="•"/>
      <w:lvlJc w:val="left"/>
      <w:pPr>
        <w:ind w:left="3113" w:hanging="360"/>
      </w:pPr>
      <w:rPr>
        <w:rFonts w:hint="default"/>
        <w:lang w:val="en-AU" w:eastAsia="en-US" w:bidi="ar-SA"/>
      </w:rPr>
    </w:lvl>
    <w:lvl w:ilvl="8" w:tplc="5B0C5AA2">
      <w:numFmt w:val="bullet"/>
      <w:lvlText w:val="•"/>
      <w:lvlJc w:val="left"/>
      <w:pPr>
        <w:ind w:left="3492" w:hanging="360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0C"/>
    <w:rsid w:val="00024E3A"/>
    <w:rsid w:val="000D6C0C"/>
    <w:rsid w:val="001C15C2"/>
    <w:rsid w:val="002A694B"/>
    <w:rsid w:val="002D368D"/>
    <w:rsid w:val="003A4F7C"/>
    <w:rsid w:val="0058593D"/>
    <w:rsid w:val="00595822"/>
    <w:rsid w:val="00675060"/>
    <w:rsid w:val="006766F3"/>
    <w:rsid w:val="00694E08"/>
    <w:rsid w:val="007403C7"/>
    <w:rsid w:val="00803F34"/>
    <w:rsid w:val="0083249F"/>
    <w:rsid w:val="008453DC"/>
    <w:rsid w:val="009D2F6B"/>
    <w:rsid w:val="00DD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C3F89"/>
  <w15:docId w15:val="{CA8639E9-704A-42D5-859A-EC2E4237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DD2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2CC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D2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2CC"/>
    <w:rPr>
      <w:rFonts w:ascii="Arial" w:eastAsia="Arial" w:hAnsi="Arial" w:cs="Aria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45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3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3DC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3DC"/>
    <w:rPr>
      <w:rFonts w:ascii="Arial" w:eastAsia="Arial" w:hAnsi="Arial" w:cs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3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3DC"/>
    <w:rPr>
      <w:rFonts w:ascii="Segoe UI" w:eastAsia="Arial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0DC4FF4-37B8-40F4-9A6F-959F2B635D3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Eira City Council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User</dc:creator>
  <cp:lastModifiedBy>Chris Soderstrom</cp:lastModifiedBy>
  <cp:revision>2</cp:revision>
  <dcterms:created xsi:type="dcterms:W3CDTF">2021-01-04T21:52:00Z</dcterms:created>
  <dcterms:modified xsi:type="dcterms:W3CDTF">2021-01-04T21:52:00Z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2020-10-08T00:00:00Z</vt:filetime>
  </property>
</Properties>
</file>