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01AF2" w14:textId="77777777" w:rsidR="0074696E" w:rsidRPr="004C6EEE" w:rsidRDefault="00A72C93"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14:anchorId="62DBA96E" wp14:editId="1FFFBAA7">
            <wp:simplePos x="0" y="0"/>
            <wp:positionH relativeFrom="page">
              <wp:posOffset>0</wp:posOffset>
            </wp:positionH>
            <wp:positionV relativeFrom="page">
              <wp:posOffset>0</wp:posOffset>
            </wp:positionV>
            <wp:extent cx="7563485" cy="2072640"/>
            <wp:effectExtent l="0" t="0" r="5715" b="1016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B67D8B" w14:textId="77777777"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672EA129" w14:textId="77777777" w:rsidTr="001C277E">
        <w:trPr>
          <w:trHeight w:val="1247"/>
        </w:trPr>
        <w:tc>
          <w:tcPr>
            <w:tcW w:w="8046" w:type="dxa"/>
            <w:shd w:val="clear" w:color="auto" w:fill="auto"/>
            <w:vAlign w:val="bottom"/>
          </w:tcPr>
          <w:p w14:paraId="5EFB3BB6" w14:textId="676DED1A" w:rsidR="00AD784C" w:rsidRPr="00E4567A" w:rsidRDefault="00E4567A" w:rsidP="00E4567A">
            <w:pPr>
              <w:pStyle w:val="DHHSmainheading"/>
              <w:rPr>
                <w:lang w:val="en-GB"/>
              </w:rPr>
            </w:pPr>
            <w:r w:rsidRPr="00E4567A">
              <w:rPr>
                <w:lang w:val="en-GB"/>
              </w:rPr>
              <w:lastRenderedPageBreak/>
              <w:t xml:space="preserve">What the </w:t>
            </w:r>
            <w:r w:rsidRPr="00E4567A">
              <w:rPr>
                <w:i/>
                <w:lang w:val="en-GB"/>
              </w:rPr>
              <w:t>Carers Recognition Act 2012</w:t>
            </w:r>
            <w:r w:rsidRPr="00E4567A">
              <w:rPr>
                <w:lang w:val="en-GB"/>
              </w:rPr>
              <w:t xml:space="preserve"> says</w:t>
            </w:r>
          </w:p>
        </w:tc>
      </w:tr>
      <w:tr w:rsidR="00AD784C" w14:paraId="2B248FA9" w14:textId="77777777" w:rsidTr="00357B4E">
        <w:trPr>
          <w:trHeight w:hRule="exact" w:val="1162"/>
        </w:trPr>
        <w:tc>
          <w:tcPr>
            <w:tcW w:w="8046" w:type="dxa"/>
            <w:shd w:val="clear" w:color="auto" w:fill="auto"/>
            <w:tcMar>
              <w:top w:w="170" w:type="dxa"/>
              <w:bottom w:w="510" w:type="dxa"/>
            </w:tcMar>
          </w:tcPr>
          <w:p w14:paraId="578F2FAB" w14:textId="5031925B" w:rsidR="00357B4E" w:rsidRPr="00AD784C" w:rsidRDefault="00E4567A" w:rsidP="00A72C93">
            <w:pPr>
              <w:pStyle w:val="DHHSmainsubheading"/>
            </w:pPr>
            <w:r>
              <w:t>Supporting people in care relationships</w:t>
            </w:r>
          </w:p>
        </w:tc>
      </w:tr>
    </w:tbl>
    <w:p w14:paraId="34A81D63" w14:textId="77777777" w:rsidR="007173CA" w:rsidRDefault="007173CA" w:rsidP="007173CA">
      <w:pPr>
        <w:pStyle w:val="DHHSbody"/>
      </w:pPr>
    </w:p>
    <w:p w14:paraId="307C3462" w14:textId="77777777"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bookmarkStart w:id="1" w:name="_Toc440566508"/>
    </w:p>
    <w:bookmarkEnd w:id="1"/>
    <w:p w14:paraId="626CFA63" w14:textId="77777777" w:rsidR="00E4567A" w:rsidRDefault="00E4567A" w:rsidP="0078224A">
      <w:pPr>
        <w:pStyle w:val="Heading2"/>
      </w:pPr>
      <w:r>
        <w:lastRenderedPageBreak/>
        <w:t>Victoria has legislation that recognises, promotes and values the role of carers.</w:t>
      </w:r>
    </w:p>
    <w:p w14:paraId="19947727" w14:textId="77777777" w:rsidR="00E4567A" w:rsidRDefault="00E4567A" w:rsidP="0078224A">
      <w:pPr>
        <w:pStyle w:val="DHHSbody"/>
      </w:pPr>
      <w:r>
        <w:t xml:space="preserve">The </w:t>
      </w:r>
      <w:r w:rsidRPr="0078224A">
        <w:rPr>
          <w:i/>
        </w:rPr>
        <w:t>Carers Recognition Act 2012</w:t>
      </w:r>
      <w:r>
        <w:t xml:space="preserve"> recognises, promotes and values the role of carers. The Act formally acknowledges the important contribution that people in care relationships make to our community and the unique knowledge that carers hold about the person in their care.</w:t>
      </w:r>
    </w:p>
    <w:p w14:paraId="6FABDA1F" w14:textId="77777777" w:rsidR="00E4567A" w:rsidRDefault="00E4567A" w:rsidP="0078224A">
      <w:pPr>
        <w:pStyle w:val="DHHSbody"/>
        <w:rPr>
          <w:rFonts w:ascii="VIC-Italic" w:hAnsi="VIC-Italic" w:cs="VIC-Italic"/>
          <w:b/>
          <w:bCs/>
        </w:rPr>
      </w:pPr>
      <w:r>
        <w:t xml:space="preserve">The Act is supported by </w:t>
      </w:r>
      <w:r w:rsidRPr="0078224A">
        <w:rPr>
          <w:i/>
        </w:rPr>
        <w:t>The Victorian charter supporting people in care relationships</w:t>
      </w:r>
      <w:r w:rsidRPr="0078224A">
        <w:rPr>
          <w:rFonts w:ascii="VIC-Italic" w:hAnsi="VIC-Italic" w:cs="VIC-Italic"/>
        </w:rPr>
        <w:t>.</w:t>
      </w:r>
    </w:p>
    <w:p w14:paraId="56533CCD" w14:textId="77777777" w:rsidR="00E4567A" w:rsidRDefault="00E4567A" w:rsidP="0078224A">
      <w:pPr>
        <w:pStyle w:val="Heading2"/>
      </w:pPr>
      <w:r>
        <w:t>Care relationship principles</w:t>
      </w:r>
    </w:p>
    <w:p w14:paraId="52506E32" w14:textId="77777777" w:rsidR="00E4567A" w:rsidRDefault="00E4567A" w:rsidP="0078224A">
      <w:pPr>
        <w:pStyle w:val="DHHSbody"/>
      </w:pPr>
      <w:r>
        <w:t>The Act includes principles that support organisations must take into account, including:</w:t>
      </w:r>
    </w:p>
    <w:p w14:paraId="72A05951" w14:textId="77777777" w:rsidR="00E4567A" w:rsidRDefault="00E4567A" w:rsidP="0078224A">
      <w:pPr>
        <w:pStyle w:val="DHHSbullet1"/>
      </w:pPr>
      <w:r>
        <w:t xml:space="preserve">principles relating to carers </w:t>
      </w:r>
    </w:p>
    <w:p w14:paraId="0C8F5A83" w14:textId="77777777" w:rsidR="00E4567A" w:rsidRDefault="00E4567A" w:rsidP="0078224A">
      <w:pPr>
        <w:pStyle w:val="DHHSbullet1"/>
      </w:pPr>
      <w:r>
        <w:t xml:space="preserve">principles relating to people being cared for </w:t>
      </w:r>
    </w:p>
    <w:p w14:paraId="728FFE39" w14:textId="77777777" w:rsidR="00E4567A" w:rsidRDefault="00E4567A" w:rsidP="0078224A">
      <w:pPr>
        <w:pStyle w:val="DHHSbullet1lastline"/>
      </w:pPr>
      <w:r>
        <w:t>principles relating to care relationships.</w:t>
      </w:r>
    </w:p>
    <w:p w14:paraId="1918B81C" w14:textId="77777777" w:rsidR="00E4567A" w:rsidRDefault="00E4567A" w:rsidP="0078224A">
      <w:pPr>
        <w:pStyle w:val="Heading2"/>
      </w:pPr>
      <w:r>
        <w:t>Principles relating to carers</w:t>
      </w:r>
    </w:p>
    <w:p w14:paraId="645BD71F" w14:textId="77777777" w:rsidR="00E4567A" w:rsidRDefault="00E4567A" w:rsidP="0078224A">
      <w:pPr>
        <w:pStyle w:val="DHHSbody"/>
      </w:pPr>
      <w:r>
        <w:t>A carer should:</w:t>
      </w:r>
    </w:p>
    <w:p w14:paraId="3258AF02" w14:textId="77777777" w:rsidR="00E4567A" w:rsidRDefault="00E4567A" w:rsidP="0078224A">
      <w:pPr>
        <w:pStyle w:val="DHHSbullet1"/>
      </w:pPr>
      <w:r>
        <w:t>be respected and recognised:</w:t>
      </w:r>
    </w:p>
    <w:p w14:paraId="0F3EA50A" w14:textId="77777777" w:rsidR="00E4567A" w:rsidRDefault="00E4567A" w:rsidP="0078224A">
      <w:pPr>
        <w:pStyle w:val="DHHSbullet2"/>
      </w:pPr>
      <w:r>
        <w:t>as an individual with their own needs</w:t>
      </w:r>
    </w:p>
    <w:p w14:paraId="714E24C8" w14:textId="77777777" w:rsidR="00E4567A" w:rsidRDefault="00E4567A" w:rsidP="0078224A">
      <w:pPr>
        <w:pStyle w:val="DHHSbullet2"/>
      </w:pPr>
      <w:r>
        <w:t>as a carer</w:t>
      </w:r>
    </w:p>
    <w:p w14:paraId="5DE5F6AE" w14:textId="77777777" w:rsidR="00E4567A" w:rsidRDefault="00E4567A" w:rsidP="0078224A">
      <w:pPr>
        <w:pStyle w:val="DHHSbullet2"/>
      </w:pPr>
      <w:r>
        <w:t>as someone with special knowledge of the person in their care</w:t>
      </w:r>
    </w:p>
    <w:p w14:paraId="5A354BF3" w14:textId="77777777" w:rsidR="00E4567A" w:rsidRDefault="00E4567A" w:rsidP="0078224A">
      <w:pPr>
        <w:pStyle w:val="DHHSbullet1"/>
      </w:pPr>
      <w:r>
        <w:t xml:space="preserve">be supported as an individual and as a carer including during changes to the care relationship </w:t>
      </w:r>
    </w:p>
    <w:p w14:paraId="49AF81D8" w14:textId="77777777" w:rsidR="00E4567A" w:rsidRDefault="00E4567A" w:rsidP="0078224A">
      <w:pPr>
        <w:pStyle w:val="DHHSbullet1"/>
      </w:pPr>
      <w:r>
        <w:t>be recognised for their efforts and dedication as a carer and for the social and economic contribution to the community arising from their role as a carer</w:t>
      </w:r>
    </w:p>
    <w:p w14:paraId="6D1509C4" w14:textId="77777777" w:rsidR="00E4567A" w:rsidRDefault="00E4567A" w:rsidP="0078224A">
      <w:pPr>
        <w:pStyle w:val="DHHSbullet1"/>
      </w:pPr>
      <w:r>
        <w:t>have their views and cultural identity taken into account, together with the views, cultural identity, needs and best interests of the person for whom they care, in matters relating to the care relationship. This includes when decisions are made that impact on the carer and the care relationship</w:t>
      </w:r>
    </w:p>
    <w:p w14:paraId="5B249D49" w14:textId="77777777" w:rsidR="00E4567A" w:rsidRDefault="00E4567A" w:rsidP="0078224A">
      <w:pPr>
        <w:pStyle w:val="DHHSbullet1"/>
      </w:pPr>
      <w:r>
        <w:t>have their social wellbeing and health recognised in matters relating to the care relationship</w:t>
      </w:r>
    </w:p>
    <w:p w14:paraId="26B2E7BE" w14:textId="77777777" w:rsidR="00E4567A" w:rsidRDefault="00E4567A" w:rsidP="0078224A">
      <w:pPr>
        <w:pStyle w:val="DHHSbullet1lastline"/>
      </w:pPr>
      <w:r>
        <w:t>have considered in decision making the effect of being a carer on their participation in employment and education.</w:t>
      </w:r>
    </w:p>
    <w:p w14:paraId="38711EEB" w14:textId="37EDAFA4" w:rsidR="00E4567A" w:rsidRDefault="00E4567A" w:rsidP="0078224A">
      <w:pPr>
        <w:pStyle w:val="Heading2"/>
      </w:pPr>
      <w:r>
        <w:t>Principles relating to people being cared for</w:t>
      </w:r>
    </w:p>
    <w:p w14:paraId="66BBEE5E" w14:textId="77777777" w:rsidR="00E4567A" w:rsidRDefault="00E4567A" w:rsidP="0078224A">
      <w:pPr>
        <w:pStyle w:val="DHHSbody"/>
      </w:pPr>
      <w:r>
        <w:t>A person being cared for in a care relationship should:</w:t>
      </w:r>
    </w:p>
    <w:p w14:paraId="52B4738C" w14:textId="77777777" w:rsidR="00E4567A" w:rsidRDefault="00E4567A" w:rsidP="0078224A">
      <w:pPr>
        <w:pStyle w:val="DHHSbullet1"/>
      </w:pPr>
      <w:r>
        <w:t>be respected, recognised and supported as an individual and as a person in a care relationship, including during changes to the care relationship</w:t>
      </w:r>
    </w:p>
    <w:p w14:paraId="6FC1B52C" w14:textId="77777777" w:rsidR="00E4567A" w:rsidRDefault="00E4567A" w:rsidP="0078224A">
      <w:pPr>
        <w:pStyle w:val="DHHSbullet1"/>
      </w:pPr>
      <w:r>
        <w:t>have their views taken into account, together with their needs, cultural identity and best interests, in how they are cared for</w:t>
      </w:r>
    </w:p>
    <w:p w14:paraId="755047BA" w14:textId="77777777" w:rsidR="00E4567A" w:rsidRDefault="00E4567A" w:rsidP="0078224A">
      <w:pPr>
        <w:pStyle w:val="DHHSbullet1lastline"/>
      </w:pPr>
      <w:r>
        <w:t>have their changing needs considered and taken into account in how they are cared for.</w:t>
      </w:r>
    </w:p>
    <w:p w14:paraId="23DC9665" w14:textId="77777777" w:rsidR="00E4567A" w:rsidRDefault="00E4567A" w:rsidP="0078224A">
      <w:pPr>
        <w:pStyle w:val="Heading2"/>
      </w:pPr>
      <w:r>
        <w:lastRenderedPageBreak/>
        <w:t>Principles relating to care relationships</w:t>
      </w:r>
    </w:p>
    <w:p w14:paraId="608262DA" w14:textId="77777777" w:rsidR="00E4567A" w:rsidRDefault="00E4567A" w:rsidP="0078224A">
      <w:pPr>
        <w:pStyle w:val="DHHSbody"/>
      </w:pPr>
      <w:r>
        <w:t>A person in a care relationship should:</w:t>
      </w:r>
    </w:p>
    <w:p w14:paraId="05172DF3" w14:textId="77777777" w:rsidR="00E4567A" w:rsidRDefault="00E4567A" w:rsidP="0078224A">
      <w:pPr>
        <w:pStyle w:val="DHHSbullet1"/>
      </w:pPr>
      <w:r>
        <w:t xml:space="preserve">have their care relationship respected and honoured </w:t>
      </w:r>
    </w:p>
    <w:p w14:paraId="654A7434" w14:textId="77777777" w:rsidR="00E4567A" w:rsidRDefault="00E4567A" w:rsidP="0078224A">
      <w:pPr>
        <w:pStyle w:val="DHHSbullet1lastline"/>
      </w:pPr>
      <w:r>
        <w:t>have their views considered in the assessment, planning, delivery, management and review of services affecting them and the care relationship.</w:t>
      </w:r>
    </w:p>
    <w:p w14:paraId="109D3721" w14:textId="77777777" w:rsidR="00E4567A" w:rsidRDefault="00E4567A" w:rsidP="0078224A">
      <w:pPr>
        <w:pStyle w:val="Heading2"/>
      </w:pPr>
      <w:r>
        <w:t>Who is a carer?</w:t>
      </w:r>
    </w:p>
    <w:p w14:paraId="7A58AE8C" w14:textId="77777777" w:rsidR="00E4567A" w:rsidRDefault="00E4567A" w:rsidP="0078224A">
      <w:pPr>
        <w:pStyle w:val="DHHSbody"/>
      </w:pPr>
      <w:r>
        <w:t>The Act defines a carer as anyone who provides care to another person in a ‘care relationship’, including carers aged under 18 years.</w:t>
      </w:r>
    </w:p>
    <w:p w14:paraId="372D2E97" w14:textId="77777777" w:rsidR="00E4567A" w:rsidRDefault="00E4567A" w:rsidP="0078224A">
      <w:pPr>
        <w:pStyle w:val="DHHSbody"/>
      </w:pPr>
      <w:r>
        <w:t>A care relationship exists where the person being cared for is an older person, a person with a disability, a mental illness or an ongoing medical condition.</w:t>
      </w:r>
    </w:p>
    <w:p w14:paraId="5B6128E7" w14:textId="77777777" w:rsidR="00E4567A" w:rsidRDefault="00E4567A" w:rsidP="0078224A">
      <w:pPr>
        <w:pStyle w:val="DHHSbody"/>
      </w:pPr>
      <w:r>
        <w:t xml:space="preserve">The Act also includes situations where someone is being cared for under the </w:t>
      </w:r>
      <w:r w:rsidRPr="0078224A">
        <w:rPr>
          <w:i/>
        </w:rPr>
        <w:t>Children, Youth and Families Act 2005</w:t>
      </w:r>
      <w:r>
        <w:t>, in a foster, kinship or permanent care arrangement.</w:t>
      </w:r>
    </w:p>
    <w:p w14:paraId="396AFBC9" w14:textId="347809C9" w:rsidR="00E4567A" w:rsidRDefault="00E4567A" w:rsidP="0078224A">
      <w:pPr>
        <w:pStyle w:val="DHHSbody"/>
      </w:pPr>
      <w:r>
        <w:t>If someone is a spouse, partner, parent, child or other relative, and they do not meet any of the above criteria, they are not in a care relationship for the purposes of the Act.</w:t>
      </w:r>
    </w:p>
    <w:p w14:paraId="584A2E00" w14:textId="7C1C2A60" w:rsidR="00E4567A" w:rsidRDefault="00E4567A" w:rsidP="0078224A">
      <w:pPr>
        <w:pStyle w:val="DHHSbody"/>
      </w:pPr>
      <w:r>
        <w:t xml:space="preserve">The Act also does not apply to people employed to provide care services, or people who provide care as part of professional training or as a volunteer for an organisation. </w:t>
      </w:r>
    </w:p>
    <w:p w14:paraId="30D3A9FE" w14:textId="77777777" w:rsidR="00E4567A" w:rsidRDefault="00E4567A" w:rsidP="0078224A">
      <w:pPr>
        <w:pStyle w:val="Heading2"/>
      </w:pPr>
      <w:r>
        <w:t>What organisations are affected by the Act?</w:t>
      </w:r>
    </w:p>
    <w:p w14:paraId="432D2FA5" w14:textId="77777777" w:rsidR="00E4567A" w:rsidRDefault="00E4567A" w:rsidP="0078224A">
      <w:pPr>
        <w:pStyle w:val="DHHSbody"/>
      </w:pPr>
      <w:r>
        <w:t>The Act applies to organisations that are responsible for developing or providing policies, programs or services that affect people in care relationships including:</w:t>
      </w:r>
    </w:p>
    <w:p w14:paraId="37899386" w14:textId="77777777" w:rsidR="00E4567A" w:rsidRDefault="00E4567A" w:rsidP="0078224A">
      <w:pPr>
        <w:pStyle w:val="DHHSbullet1"/>
      </w:pPr>
      <w:r>
        <w:t>state government departments</w:t>
      </w:r>
    </w:p>
    <w:p w14:paraId="33ED5991" w14:textId="77777777" w:rsidR="00E4567A" w:rsidRDefault="00E4567A" w:rsidP="0078224A">
      <w:pPr>
        <w:pStyle w:val="DHHSbullet1"/>
      </w:pPr>
      <w:r>
        <w:t xml:space="preserve">local government authorities (councils within the meaning of the </w:t>
      </w:r>
      <w:r w:rsidRPr="0078224A">
        <w:rPr>
          <w:i/>
        </w:rPr>
        <w:t>Local Government Act 1989</w:t>
      </w:r>
      <w:r>
        <w:t>)</w:t>
      </w:r>
    </w:p>
    <w:p w14:paraId="3391DA01" w14:textId="77777777" w:rsidR="00E4567A" w:rsidRDefault="00E4567A" w:rsidP="0078224A">
      <w:pPr>
        <w:pStyle w:val="DHHSbullet1lastline"/>
      </w:pPr>
      <w:r>
        <w:t>organisations funded by government.</w:t>
      </w:r>
    </w:p>
    <w:p w14:paraId="7D653964" w14:textId="77777777" w:rsidR="00E4567A" w:rsidRDefault="00E4567A" w:rsidP="0078224A">
      <w:pPr>
        <w:pStyle w:val="DHHSbody"/>
      </w:pPr>
      <w:r>
        <w:t>These organisations include funded care organisations providing home-based care services for children and young people in foster, kinship and permanent care arrangements.</w:t>
      </w:r>
    </w:p>
    <w:p w14:paraId="2F57BA26" w14:textId="77777777" w:rsidR="00E4567A" w:rsidRPr="0078224A" w:rsidRDefault="00E4567A" w:rsidP="0078224A">
      <w:pPr>
        <w:pStyle w:val="DHHSbody"/>
      </w:pPr>
      <w:r>
        <w:t>The Act does not apply to family day care services, children’s services, education and care services, preschool programs and schools.</w:t>
      </w:r>
    </w:p>
    <w:p w14:paraId="538D115B" w14:textId="77777777" w:rsidR="00E4567A" w:rsidRDefault="00E4567A" w:rsidP="0078224A">
      <w:pPr>
        <w:pStyle w:val="Heading2"/>
      </w:pPr>
      <w:r>
        <w:t>Further information</w:t>
      </w:r>
    </w:p>
    <w:p w14:paraId="65DFA9D2" w14:textId="77777777" w:rsidR="00E4567A" w:rsidRDefault="00E4567A" w:rsidP="0078224A">
      <w:pPr>
        <w:pStyle w:val="DHHSbody"/>
      </w:pPr>
      <w:r>
        <w:t xml:space="preserve">Visit the Victorian Legislation and Parliamentary Documents website for a copy of the Carers Recognition Act &lt;www.legislation.vic.gov.au&gt;. </w:t>
      </w:r>
    </w:p>
    <w:p w14:paraId="5082CE5B" w14:textId="77777777" w:rsidR="00E4567A" w:rsidRDefault="00E4567A" w:rsidP="0078224A">
      <w:pPr>
        <w:pStyle w:val="DHHSbody"/>
      </w:pPr>
      <w:r>
        <w:t>Visit the Department of Health and Human Services website for information about the Act and the charter &lt;www.dhs.vic.gov.au/carersact&gt;.</w:t>
      </w:r>
    </w:p>
    <w:p w14:paraId="45335692" w14:textId="77777777" w:rsidR="00E4567A" w:rsidRDefault="00E4567A" w:rsidP="0078224A">
      <w:pPr>
        <w:pStyle w:val="DHHSbody"/>
      </w:pPr>
      <w:r>
        <w:t>Other information on this website includes:</w:t>
      </w:r>
    </w:p>
    <w:p w14:paraId="5D8CECE3" w14:textId="77777777" w:rsidR="00E4567A" w:rsidRDefault="00E4567A" w:rsidP="0078224A">
      <w:pPr>
        <w:pStyle w:val="DHHSbullet1"/>
      </w:pPr>
      <w:r w:rsidRPr="0078224A">
        <w:rPr>
          <w:i/>
        </w:rPr>
        <w:t>Information for people in care relationships</w:t>
      </w:r>
      <w:r>
        <w:t xml:space="preserve"> information sheet</w:t>
      </w:r>
    </w:p>
    <w:p w14:paraId="0268B61B" w14:textId="77777777" w:rsidR="00E4567A" w:rsidRDefault="00E4567A" w:rsidP="0078224A">
      <w:pPr>
        <w:pStyle w:val="DHHSbullet1"/>
      </w:pPr>
      <w:r w:rsidRPr="0078224A">
        <w:rPr>
          <w:i/>
        </w:rPr>
        <w:t>Support and services for people in care relationships</w:t>
      </w:r>
      <w:r>
        <w:t xml:space="preserve"> information sheet</w:t>
      </w:r>
    </w:p>
    <w:p w14:paraId="061EE408" w14:textId="77777777" w:rsidR="00E4567A" w:rsidRDefault="00E4567A" w:rsidP="0078224A">
      <w:pPr>
        <w:pStyle w:val="DHHSbullet1"/>
      </w:pPr>
      <w:r w:rsidRPr="0078224A">
        <w:rPr>
          <w:i/>
        </w:rPr>
        <w:t>Responsibilities and obligations of government and organisations</w:t>
      </w:r>
      <w:r>
        <w:t xml:space="preserve"> information sheet</w:t>
      </w:r>
    </w:p>
    <w:p w14:paraId="6A1EBF8D" w14:textId="77777777" w:rsidR="00E4567A" w:rsidRDefault="00E4567A" w:rsidP="0078224A">
      <w:pPr>
        <w:pStyle w:val="DHHSbullet1"/>
      </w:pPr>
      <w:r w:rsidRPr="0078224A">
        <w:rPr>
          <w:i/>
        </w:rPr>
        <w:t>Supporting people in care relationships in Victoria</w:t>
      </w:r>
      <w:r>
        <w:t xml:space="preserve"> poster</w:t>
      </w:r>
    </w:p>
    <w:p w14:paraId="38A78158" w14:textId="77777777" w:rsidR="00E4567A" w:rsidRDefault="00E4567A" w:rsidP="0078224A">
      <w:pPr>
        <w:pStyle w:val="DHHSbullet1lastline"/>
      </w:pPr>
      <w:r w:rsidRPr="0078224A">
        <w:rPr>
          <w:i/>
        </w:rPr>
        <w:t xml:space="preserve">Supporting people in care relationships in Victoria </w:t>
      </w:r>
      <w:r w:rsidRPr="00282577">
        <w:t>postcard</w:t>
      </w:r>
      <w:r>
        <w:t xml:space="preserve"> in six languages.</w:t>
      </w:r>
    </w:p>
    <w:tbl>
      <w:tblPr>
        <w:tblW w:w="4800" w:type="pct"/>
        <w:tblInd w:w="113" w:type="dxa"/>
        <w:tblCellMar>
          <w:top w:w="113" w:type="dxa"/>
          <w:bottom w:w="57" w:type="dxa"/>
        </w:tblCellMar>
        <w:tblLook w:val="00A0" w:firstRow="1" w:lastRow="0" w:firstColumn="1" w:lastColumn="0" w:noHBand="0" w:noVBand="0"/>
      </w:tblPr>
      <w:tblGrid>
        <w:gridCol w:w="10003"/>
      </w:tblGrid>
      <w:tr w:rsidR="002802E3" w:rsidRPr="002802E3" w14:paraId="129AF2C9" w14:textId="77777777" w:rsidTr="0078224A">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4F8F97D8" w14:textId="77777777" w:rsidR="000011FF" w:rsidRPr="00254F58" w:rsidRDefault="000011FF" w:rsidP="000011FF">
            <w:pPr>
              <w:pStyle w:val="DHHSaccessibilitypara"/>
            </w:pPr>
            <w:r w:rsidRPr="00254F58">
              <w:lastRenderedPageBreak/>
              <w:t xml:space="preserve">To receive this publication in </w:t>
            </w:r>
            <w:r w:rsidRPr="00770F37">
              <w:t>an</w:t>
            </w:r>
            <w:r w:rsidRPr="00254F58">
              <w:t xml:space="preserve"> accessible format email</w:t>
            </w:r>
            <w:r>
              <w:t xml:space="preserve"> </w:t>
            </w:r>
            <w:hyperlink r:id="rId12" w:history="1">
              <w:r w:rsidRPr="00DF40DA">
                <w:rPr>
                  <w:rStyle w:val="Hyperlink"/>
                </w:rPr>
                <w:t>agedcare@health.vic.gov.au</w:t>
              </w:r>
            </w:hyperlink>
            <w:r>
              <w:t xml:space="preserve"> </w:t>
            </w:r>
          </w:p>
          <w:p w14:paraId="52C12776" w14:textId="77777777" w:rsidR="000011FF" w:rsidRPr="00254F58" w:rsidRDefault="000011FF" w:rsidP="000011FF">
            <w:pPr>
              <w:pStyle w:val="DHHSbody"/>
            </w:pPr>
            <w:r w:rsidRPr="00254F58">
              <w:t>Authorised and published by the Victorian Governmen</w:t>
            </w:r>
            <w:r>
              <w:t>t, 1 Treasury Place, Melbourne.</w:t>
            </w:r>
          </w:p>
          <w:p w14:paraId="5713CC95" w14:textId="77777777" w:rsidR="000011FF" w:rsidRPr="00254F58" w:rsidRDefault="000011FF" w:rsidP="000011FF">
            <w:pPr>
              <w:pStyle w:val="DHHSbody"/>
            </w:pPr>
            <w:r w:rsidRPr="00254F58">
              <w:t xml:space="preserve">© State of </w:t>
            </w:r>
            <w:r>
              <w:t>Victoria, Department of Health and</w:t>
            </w:r>
            <w:r w:rsidRPr="00254F58">
              <w:t xml:space="preserve"> Human Services</w:t>
            </w:r>
            <w:r w:rsidRPr="005E27A3">
              <w:t xml:space="preserve"> June 2016</w:t>
            </w:r>
          </w:p>
          <w:p w14:paraId="2D9C4D7E" w14:textId="77777777" w:rsidR="000011FF" w:rsidRPr="00F61A9F" w:rsidRDefault="000011FF" w:rsidP="000011FF">
            <w:pPr>
              <w:pStyle w:val="DHHSbody"/>
            </w:pPr>
            <w:r w:rsidRPr="005E27A3">
              <w:t>Except where otherwise indicated, the images in this publication show models and illustrative settings only, and do not necessarily depict actual services, facilities or recipients of services. This publication may contain images of deceased Aboriginal and Torres Strait Islander peoples.</w:t>
            </w:r>
          </w:p>
          <w:p w14:paraId="60559AB0" w14:textId="77777777" w:rsidR="000011FF" w:rsidRPr="005E27A3" w:rsidRDefault="000011FF" w:rsidP="000011FF">
            <w:pPr>
              <w:pStyle w:val="DHHSbody"/>
              <w:rPr>
                <w:szCs w:val="19"/>
              </w:rPr>
            </w:pPr>
            <w:r w:rsidRPr="005E27A3">
              <w:rPr>
                <w:szCs w:val="19"/>
              </w:rPr>
              <w:t>ISBN 978-0-7311-6885-9 (Kit)</w:t>
            </w:r>
          </w:p>
          <w:p w14:paraId="4F1C2974" w14:textId="77777777" w:rsidR="000011FF" w:rsidRPr="005E27A3" w:rsidRDefault="000011FF" w:rsidP="000011FF">
            <w:pPr>
              <w:pStyle w:val="DHHSbody"/>
              <w:rPr>
                <w:szCs w:val="19"/>
              </w:rPr>
            </w:pPr>
            <w:r w:rsidRPr="005E27A3">
              <w:rPr>
                <w:szCs w:val="19"/>
              </w:rPr>
              <w:t>ISBN 978-0-7311-6886-6 (online)</w:t>
            </w:r>
          </w:p>
          <w:p w14:paraId="066F26FA" w14:textId="77777777" w:rsidR="000011FF" w:rsidRPr="005E27A3" w:rsidRDefault="000011FF" w:rsidP="000011FF">
            <w:pPr>
              <w:pStyle w:val="DHHSbody"/>
              <w:rPr>
                <w:szCs w:val="19"/>
              </w:rPr>
            </w:pPr>
            <w:r w:rsidRPr="005E27A3">
              <w:rPr>
                <w:szCs w:val="19"/>
              </w:rPr>
              <w:t>Available &lt;www.dhs.vic.gov.au/carersact&gt;</w:t>
            </w:r>
          </w:p>
          <w:p w14:paraId="459C2742" w14:textId="71370482" w:rsidR="002802E3" w:rsidRPr="002802E3" w:rsidRDefault="000011FF" w:rsidP="000011FF">
            <w:pPr>
              <w:pStyle w:val="DHHSbody"/>
            </w:pPr>
            <w:r w:rsidRPr="00254F58">
              <w:t>Printed by</w:t>
            </w:r>
            <w:r>
              <w:t xml:space="preserve"> </w:t>
            </w:r>
            <w:r w:rsidRPr="005E27A3">
              <w:t>Eastside Printing, Mitcham (1603010)</w:t>
            </w:r>
          </w:p>
        </w:tc>
      </w:tr>
    </w:tbl>
    <w:p w14:paraId="5D60BA65" w14:textId="77777777" w:rsidR="00B2752E" w:rsidRPr="00906490" w:rsidRDefault="00B2752E" w:rsidP="00FF6D9D">
      <w:pPr>
        <w:pStyle w:val="DHHSbody"/>
      </w:pPr>
    </w:p>
    <w:sectPr w:rsidR="00B2752E"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33D86" w14:textId="77777777" w:rsidR="00CC1B51" w:rsidRDefault="00CC1B51">
      <w:r>
        <w:separator/>
      </w:r>
    </w:p>
  </w:endnote>
  <w:endnote w:type="continuationSeparator" w:id="0">
    <w:p w14:paraId="0D4D6E31" w14:textId="77777777" w:rsidR="00CC1B51" w:rsidRDefault="00CC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Roman">
    <w:panose1 w:val="00000000000000000000"/>
    <w:charset w:val="4D"/>
    <w:family w:val="auto"/>
    <w:notTrueType/>
    <w:pitch w:val="default"/>
    <w:sig w:usb0="00000003" w:usb1="00000000" w:usb2="00000000" w:usb3="00000000" w:csb0="00000001" w:csb1="00000000"/>
  </w:font>
  <w:font w:name="VIC-Italic">
    <w:panose1 w:val="00000000000000000000"/>
    <w:charset w:val="4D"/>
    <w:family w:val="auto"/>
    <w:notTrueType/>
    <w:pitch w:val="default"/>
    <w:sig w:usb0="00000003" w:usb1="00000000" w:usb2="00000000" w:usb3="00000000" w:csb0="00000001" w:csb1="00000000"/>
  </w:font>
  <w:font w:name="VIC-Regular">
    <w:panose1 w:val="00000000000000000000"/>
    <w:charset w:val="4D"/>
    <w:family w:val="auto"/>
    <w:notTrueType/>
    <w:pitch w:val="default"/>
    <w:sig w:usb0="00000003" w:usb1="00000000" w:usb2="00000000" w:usb3="00000000" w:csb0="00000001" w:csb1="00000000"/>
  </w:font>
  <w:font w:name="VIC-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DA9D3" w14:textId="77777777" w:rsidR="009D70A4" w:rsidRPr="00F65AA9" w:rsidRDefault="00A72C93" w:rsidP="0051568D">
    <w:pPr>
      <w:pStyle w:val="DHHSfooter"/>
    </w:pPr>
    <w:r>
      <w:rPr>
        <w:noProof/>
        <w:lang w:eastAsia="en-AU"/>
      </w:rPr>
      <w:drawing>
        <wp:anchor distT="0" distB="0" distL="114300" distR="114300" simplePos="0" relativeHeight="251657728" behindDoc="0" locked="1" layoutInCell="0" allowOverlap="1" wp14:anchorId="59AD39A0" wp14:editId="65889241">
          <wp:simplePos x="0" y="0"/>
          <wp:positionH relativeFrom="page">
            <wp:posOffset>0</wp:posOffset>
          </wp:positionH>
          <wp:positionV relativeFrom="page">
            <wp:posOffset>9901555</wp:posOffset>
          </wp:positionV>
          <wp:extent cx="7561580" cy="791210"/>
          <wp:effectExtent l="0" t="0" r="762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CD4F5" w14:textId="250F1419" w:rsidR="009D70A4" w:rsidRPr="00A11421" w:rsidRDefault="0078224A" w:rsidP="0051568D">
    <w:pPr>
      <w:pStyle w:val="DHHSfooter"/>
    </w:pPr>
    <w:r>
      <w:t>What the Carers Recognition Act 2012 says fact sheet</w:t>
    </w:r>
    <w:r w:rsidR="009D70A4" w:rsidRPr="00A11421">
      <w:tab/>
    </w:r>
    <w:r w:rsidR="009D70A4" w:rsidRPr="00A11421">
      <w:fldChar w:fldCharType="begin"/>
    </w:r>
    <w:r w:rsidR="009D70A4" w:rsidRPr="00A11421">
      <w:instrText xml:space="preserve"> PAGE </w:instrText>
    </w:r>
    <w:r w:rsidR="009D70A4" w:rsidRPr="00A11421">
      <w:fldChar w:fldCharType="separate"/>
    </w:r>
    <w:r w:rsidR="00FD290A">
      <w:rPr>
        <w:noProof/>
      </w:rPr>
      <w:t>2</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08714" w14:textId="77777777" w:rsidR="00CC1B51" w:rsidRDefault="00CC1B51" w:rsidP="002862F1">
      <w:pPr>
        <w:spacing w:before="120"/>
      </w:pPr>
      <w:r>
        <w:separator/>
      </w:r>
    </w:p>
  </w:footnote>
  <w:footnote w:type="continuationSeparator" w:id="0">
    <w:p w14:paraId="7B0EF6DA" w14:textId="77777777" w:rsidR="00CC1B51" w:rsidRDefault="00CC1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01758" w14:textId="77777777"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trackRevisions/>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C93"/>
    <w:rsid w:val="000011FF"/>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C5E"/>
    <w:rsid w:val="00251343"/>
    <w:rsid w:val="00254F58"/>
    <w:rsid w:val="002620BC"/>
    <w:rsid w:val="00262802"/>
    <w:rsid w:val="00263A90"/>
    <w:rsid w:val="0026408B"/>
    <w:rsid w:val="00267C3E"/>
    <w:rsid w:val="002709BB"/>
    <w:rsid w:val="002763B3"/>
    <w:rsid w:val="002802E3"/>
    <w:rsid w:val="0028213D"/>
    <w:rsid w:val="00282577"/>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1C1D"/>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2C3B"/>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B54"/>
    <w:rsid w:val="00506F5D"/>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2571"/>
    <w:rsid w:val="00602CDF"/>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B077C"/>
    <w:rsid w:val="006B6803"/>
    <w:rsid w:val="006D2A3F"/>
    <w:rsid w:val="006D2FBC"/>
    <w:rsid w:val="006E138B"/>
    <w:rsid w:val="006F1FDC"/>
    <w:rsid w:val="0070082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224A"/>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2C93"/>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62B50"/>
    <w:rsid w:val="00B635B7"/>
    <w:rsid w:val="00B63AE8"/>
    <w:rsid w:val="00B65950"/>
    <w:rsid w:val="00B6640C"/>
    <w:rsid w:val="00B66D83"/>
    <w:rsid w:val="00B672C0"/>
    <w:rsid w:val="00B75646"/>
    <w:rsid w:val="00B90729"/>
    <w:rsid w:val="00B907DA"/>
    <w:rsid w:val="00B94BA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76C7"/>
    <w:rsid w:val="00CC0C72"/>
    <w:rsid w:val="00CC1B51"/>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3EE7"/>
    <w:rsid w:val="00D75EA7"/>
    <w:rsid w:val="00D81F21"/>
    <w:rsid w:val="00D9204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4567A"/>
    <w:rsid w:val="00E629A1"/>
    <w:rsid w:val="00E71591"/>
    <w:rsid w:val="00E82C55"/>
    <w:rsid w:val="00E92AC3"/>
    <w:rsid w:val="00EB00E0"/>
    <w:rsid w:val="00EB677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CDA"/>
    <w:rsid w:val="00FC0F81"/>
    <w:rsid w:val="00FC395C"/>
    <w:rsid w:val="00FD290A"/>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88A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uiPriority w:val="11"/>
    <w:rsid w:val="005C0955"/>
    <w:rPr>
      <w:rFonts w:ascii="Cambria" w:hAnsi="Cambria"/>
    </w:rPr>
  </w:style>
  <w:style w:type="paragraph" w:styleId="Heading1">
    <w:name w:val="heading 1"/>
    <w:next w:val="DHHSbody"/>
    <w:link w:val="Heading1Char"/>
    <w:uiPriority w:val="1"/>
    <w:qFormat/>
    <w:rsid w:val="00506B54"/>
    <w:pPr>
      <w:keepNext/>
      <w:keepLines/>
      <w:spacing w:before="320" w:after="200" w:line="440" w:lineRule="atLeast"/>
      <w:outlineLvl w:val="0"/>
    </w:pPr>
    <w:rPr>
      <w:rFonts w:ascii="Arial" w:eastAsia="MS Gothic" w:hAnsi="Arial" w:cs="Arial"/>
      <w:bCs/>
      <w:color w:val="C5511A"/>
      <w:kern w:val="32"/>
      <w:sz w:val="36"/>
      <w:szCs w:val="40"/>
    </w:rPr>
  </w:style>
  <w:style w:type="paragraph" w:styleId="Heading2">
    <w:name w:val="heading 2"/>
    <w:next w:val="DHHSbody"/>
    <w:link w:val="Heading2Char"/>
    <w:uiPriority w:val="1"/>
    <w:qFormat/>
    <w:rsid w:val="00506B54"/>
    <w:pPr>
      <w:keepNext/>
      <w:keepLines/>
      <w:spacing w:before="240" w:after="90" w:line="320" w:lineRule="atLeast"/>
      <w:outlineLvl w:val="1"/>
    </w:pPr>
    <w:rPr>
      <w:rFonts w:ascii="Arial" w:hAnsi="Arial"/>
      <w:b/>
      <w:color w:val="C5511A"/>
      <w:sz w:val="28"/>
      <w:szCs w:val="28"/>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rPr>
  </w:style>
  <w:style w:type="character" w:customStyle="1" w:styleId="Heading1Char">
    <w:name w:val="Heading 1 Char"/>
    <w:link w:val="Heading1"/>
    <w:uiPriority w:val="1"/>
    <w:rsid w:val="00506B54"/>
    <w:rPr>
      <w:rFonts w:ascii="Arial" w:eastAsia="MS Gothic" w:hAnsi="Arial" w:cs="Arial"/>
      <w:bCs/>
      <w:color w:val="C5511A"/>
      <w:kern w:val="32"/>
      <w:sz w:val="36"/>
      <w:szCs w:val="40"/>
      <w:lang w:eastAsia="en-US"/>
    </w:rPr>
  </w:style>
  <w:style w:type="character" w:customStyle="1" w:styleId="Heading2Char">
    <w:name w:val="Heading 2 Char"/>
    <w:link w:val="Heading2"/>
    <w:uiPriority w:val="1"/>
    <w:rsid w:val="00506B54"/>
    <w:rPr>
      <w:rFonts w:ascii="Arial" w:hAnsi="Arial"/>
      <w:b/>
      <w:color w:val="C5511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x-none"/>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506B54"/>
    <w:pPr>
      <w:spacing w:before="0" w:after="200"/>
      <w:outlineLvl w:val="9"/>
    </w:pPr>
  </w:style>
  <w:style w:type="character" w:customStyle="1" w:styleId="DHHSTOCheadingfactsheetChar">
    <w:name w:val="DHHS TOC heading fact sheet Char"/>
    <w:link w:val="DHHSTOCheadingfactsheet"/>
    <w:uiPriority w:val="4"/>
    <w:rsid w:val="00506B54"/>
    <w:rPr>
      <w:rFonts w:ascii="Arial" w:hAnsi="Arial"/>
      <w:b/>
      <w:color w:val="C5511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rPr>
  </w:style>
  <w:style w:type="paragraph" w:customStyle="1" w:styleId="DHHStabletext">
    <w:name w:val="DHHS table text"/>
    <w:uiPriority w:val="3"/>
    <w:qFormat/>
    <w:rsid w:val="00DA2619"/>
    <w:pPr>
      <w:spacing w:before="80" w:after="60"/>
    </w:pPr>
    <w:rPr>
      <w:rFonts w:ascii="Arial" w:hAnsi="Arial"/>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rPr>
  </w:style>
  <w:style w:type="paragraph" w:customStyle="1" w:styleId="DHHSmainheading">
    <w:name w:val="DHHS main heading"/>
    <w:uiPriority w:val="8"/>
    <w:rsid w:val="004946F4"/>
    <w:pPr>
      <w:spacing w:line="560" w:lineRule="atLeast"/>
    </w:pPr>
    <w:rPr>
      <w:rFonts w:ascii="Arial" w:hAnsi="Arial"/>
      <w:color w:val="FFFFFF"/>
      <w:sz w:val="50"/>
      <w:szCs w:val="50"/>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rPr>
  </w:style>
  <w:style w:type="paragraph" w:customStyle="1" w:styleId="DHHSfigurecaption">
    <w:name w:val="DHHS figure caption"/>
    <w:next w:val="DHHSbody"/>
    <w:rsid w:val="00770F37"/>
    <w:pPr>
      <w:keepNext/>
      <w:keepLines/>
      <w:spacing w:before="240" w:after="120"/>
    </w:pPr>
    <w:rPr>
      <w:rFonts w:ascii="Arial" w:hAnsi="Arial"/>
      <w:b/>
    </w:rPr>
  </w:style>
  <w:style w:type="paragraph" w:customStyle="1" w:styleId="DHHSbullet2">
    <w:name w:val="DHHS bullet 2"/>
    <w:basedOn w:val="DHHSbody"/>
    <w:uiPriority w:val="2"/>
    <w:qFormat/>
    <w:rsid w:val="0051568D"/>
    <w:pPr>
      <w:numPr>
        <w:ilvl w:val="2"/>
        <w:numId w:val="7"/>
      </w:numPr>
      <w:spacing w:after="40"/>
    </w:pPr>
  </w:style>
  <w:style w:type="paragraph" w:customStyle="1" w:styleId="Heading1MastheadHeadings">
    <w:name w:val="Heading 1 Masthead (Headings)"/>
    <w:basedOn w:val="Normal"/>
    <w:uiPriority w:val="99"/>
    <w:rsid w:val="00A72C93"/>
    <w:pPr>
      <w:keepLines/>
      <w:widowControl w:val="0"/>
      <w:autoSpaceDE w:val="0"/>
      <w:autoSpaceDN w:val="0"/>
      <w:adjustRightInd w:val="0"/>
      <w:spacing w:line="720" w:lineRule="atLeast"/>
      <w:textAlignment w:val="center"/>
    </w:pPr>
    <w:rPr>
      <w:rFonts w:ascii="Times-Roman" w:hAnsi="Times-Roman" w:cs="Times-Roman"/>
      <w:b/>
      <w:bCs/>
      <w:color w:val="FFFFFF"/>
      <w:spacing w:val="7"/>
      <w:sz w:val="68"/>
      <w:szCs w:val="68"/>
      <w:lang w:val="en-GB"/>
    </w:rPr>
  </w:style>
  <w:style w:type="paragraph" w:customStyle="1" w:styleId="A3PosterHeading2A3Poster">
    <w:name w:val="A3 Poster Heading 2 (A3 Poster)"/>
    <w:basedOn w:val="Normal"/>
    <w:uiPriority w:val="99"/>
    <w:rsid w:val="00A72C93"/>
    <w:pPr>
      <w:keepLines/>
      <w:widowControl w:val="0"/>
      <w:autoSpaceDE w:val="0"/>
      <w:autoSpaceDN w:val="0"/>
      <w:adjustRightInd w:val="0"/>
      <w:spacing w:before="170" w:after="170" w:line="420" w:lineRule="atLeast"/>
      <w:textAlignment w:val="center"/>
    </w:pPr>
    <w:rPr>
      <w:rFonts w:ascii="Times-Roman" w:hAnsi="Times-Roman" w:cs="Times-Roman"/>
      <w:b/>
      <w:bCs/>
      <w:color w:val="FF0047"/>
      <w:sz w:val="36"/>
      <w:szCs w:val="36"/>
      <w:lang w:val="en-GB"/>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customStyle="1" w:styleId="BodyItalicBodyIntertextStyles">
    <w:name w:val="Body Italic (Body Intertext Styles)"/>
    <w:uiPriority w:val="99"/>
    <w:rsid w:val="00A72C93"/>
    <w:rPr>
      <w:rFonts w:ascii="VIC-Italic" w:hAnsi="VIC-Italic" w:cs="VIC-Italic"/>
      <w:i/>
      <w:iCs/>
    </w:rPr>
  </w:style>
  <w:style w:type="paragraph" w:customStyle="1" w:styleId="A3PosterHeading3A3Poster">
    <w:name w:val="A3 Poster Heading 3 (A3 Poster)"/>
    <w:basedOn w:val="Normal"/>
    <w:uiPriority w:val="99"/>
    <w:rsid w:val="00A72C93"/>
    <w:pPr>
      <w:keepLines/>
      <w:widowControl w:val="0"/>
      <w:autoSpaceDE w:val="0"/>
      <w:autoSpaceDN w:val="0"/>
      <w:adjustRightInd w:val="0"/>
      <w:spacing w:before="113" w:line="400" w:lineRule="atLeast"/>
      <w:textAlignment w:val="center"/>
    </w:pPr>
    <w:rPr>
      <w:rFonts w:ascii="Times-Roman" w:hAnsi="Times-Roman" w:cs="Times-Roman"/>
      <w:b/>
      <w:bCs/>
      <w:color w:val="FF3D00"/>
      <w:spacing w:val="3"/>
      <w:sz w:val="32"/>
      <w:szCs w:val="32"/>
      <w:lang w:val="en-GB"/>
    </w:rPr>
  </w:style>
  <w:style w:type="paragraph" w:customStyle="1" w:styleId="DHHStablecolhead">
    <w:name w:val="DHHS table col head"/>
    <w:uiPriority w:val="3"/>
    <w:qFormat/>
    <w:rsid w:val="00506B54"/>
    <w:pPr>
      <w:spacing w:before="80" w:after="60"/>
    </w:pPr>
    <w:rPr>
      <w:rFonts w:ascii="Arial" w:hAnsi="Arial"/>
      <w:b/>
      <w:color w:val="C5511A"/>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A3PosterBodyBulletA3Poster">
    <w:name w:val="A3 Poster Body Bullet (A3 Poster)"/>
    <w:basedOn w:val="Normal"/>
    <w:uiPriority w:val="99"/>
    <w:rsid w:val="00A72C93"/>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400" w:lineRule="atLeast"/>
      <w:ind w:left="227" w:hanging="227"/>
      <w:textAlignment w:val="center"/>
    </w:pPr>
    <w:rPr>
      <w:rFonts w:ascii="VIC-Regular" w:hAnsi="VIC-Regular" w:cs="VIC-Regular"/>
      <w:color w:val="000000"/>
      <w:sz w:val="30"/>
      <w:szCs w:val="30"/>
      <w:lang w:val="en-GB"/>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rPr>
  </w:style>
  <w:style w:type="paragraph" w:customStyle="1" w:styleId="DHHSheader">
    <w:name w:val="DHHS header"/>
    <w:basedOn w:val="DHHSfooter"/>
    <w:uiPriority w:val="11"/>
    <w:rsid w:val="0051568D"/>
  </w:style>
  <w:style w:type="paragraph" w:customStyle="1" w:styleId="A3PosterBodyBulletLastA3Poster">
    <w:name w:val="A3 Poster Body Bullet Last (A3 Poster)"/>
    <w:basedOn w:val="Normal"/>
    <w:uiPriority w:val="99"/>
    <w:rsid w:val="00A72C93"/>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27" w:line="400" w:lineRule="atLeast"/>
      <w:ind w:left="227" w:hanging="227"/>
      <w:textAlignment w:val="center"/>
    </w:pPr>
    <w:rPr>
      <w:rFonts w:ascii="VIC-Regular" w:hAnsi="VIC-Regular" w:cs="VIC-Regular"/>
      <w:color w:val="000000"/>
      <w:sz w:val="30"/>
      <w:szCs w:val="30"/>
      <w:lang w:val="en-GB"/>
    </w:rPr>
  </w:style>
  <w:style w:type="paragraph" w:customStyle="1" w:styleId="NoParagraphStyle">
    <w:name w:val="[No Paragraph Style]"/>
    <w:rsid w:val="00A72C93"/>
    <w:pPr>
      <w:widowControl w:val="0"/>
      <w:autoSpaceDE w:val="0"/>
      <w:autoSpaceDN w:val="0"/>
      <w:adjustRightInd w:val="0"/>
      <w:spacing w:line="288" w:lineRule="auto"/>
      <w:textAlignment w:val="center"/>
    </w:pPr>
    <w:rPr>
      <w:rFonts w:ascii="Times-Roman" w:hAnsi="Times-Roman" w:cs="Times-Roman"/>
      <w:color w:val="000000"/>
      <w:sz w:val="24"/>
      <w:szCs w:val="24"/>
      <w:lang w:val="en-GB"/>
    </w:rPr>
  </w:style>
  <w:style w:type="paragraph" w:customStyle="1" w:styleId="A3PosterBodyCopyA3Poster">
    <w:name w:val="A3 Poster Body Copy (A3 Poster)"/>
    <w:basedOn w:val="Normal"/>
    <w:uiPriority w:val="99"/>
    <w:rsid w:val="00A72C93"/>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400" w:lineRule="atLeast"/>
      <w:textAlignment w:val="center"/>
    </w:pPr>
    <w:rPr>
      <w:rFonts w:ascii="VIC-Regular" w:hAnsi="VIC-Regular" w:cs="VIC-Regular"/>
      <w:color w:val="000000"/>
      <w:sz w:val="30"/>
      <w:szCs w:val="30"/>
      <w:lang w:val="en-GB"/>
    </w:rPr>
  </w:style>
  <w:style w:type="paragraph" w:customStyle="1" w:styleId="Heading4TextHeadings">
    <w:name w:val="Heading 4 Text (Headings)"/>
    <w:basedOn w:val="Normal"/>
    <w:uiPriority w:val="99"/>
    <w:rsid w:val="00D92041"/>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57" w:after="57" w:line="270" w:lineRule="atLeast"/>
      <w:textAlignment w:val="center"/>
    </w:pPr>
    <w:rPr>
      <w:rFonts w:ascii="VIC-SemiBold" w:hAnsi="VIC-SemiBold" w:cs="VIC-SemiBold"/>
      <w:b/>
      <w:bCs/>
      <w:color w:val="000002"/>
      <w:lang w:val="en-GB"/>
    </w:rPr>
  </w:style>
  <w:style w:type="paragraph" w:customStyle="1" w:styleId="Subheading1MastheadHeadings">
    <w:name w:val="Subheading 1 Masthead (Headings)"/>
    <w:basedOn w:val="Heading1MastheadHeadings"/>
    <w:uiPriority w:val="99"/>
    <w:rsid w:val="00E4567A"/>
    <w:pPr>
      <w:spacing w:before="57" w:line="340" w:lineRule="atLeast"/>
    </w:pPr>
    <w:rPr>
      <w:spacing w:val="3"/>
      <w:sz w:val="28"/>
      <w:szCs w:val="28"/>
    </w:rPr>
  </w:style>
  <w:style w:type="paragraph" w:customStyle="1" w:styleId="Heading2TextHeadings">
    <w:name w:val="Heading 2 Text (Headings)"/>
    <w:basedOn w:val="Heading1MastheadHeadings"/>
    <w:uiPriority w:val="99"/>
    <w:rsid w:val="00E4567A"/>
    <w:pPr>
      <w:spacing w:before="113" w:line="340" w:lineRule="atLeast"/>
    </w:pPr>
    <w:rPr>
      <w:color w:val="F16321"/>
      <w:spacing w:val="3"/>
      <w:sz w:val="28"/>
      <w:szCs w:val="28"/>
    </w:rPr>
  </w:style>
  <w:style w:type="paragraph" w:customStyle="1" w:styleId="Heading3TextHeadings">
    <w:name w:val="Heading 3 Text (Headings)"/>
    <w:basedOn w:val="NoParagraphStyle"/>
    <w:uiPriority w:val="99"/>
    <w:rsid w:val="00E4567A"/>
    <w:pPr>
      <w:keepLines/>
      <w:suppressAutoHyphens/>
      <w:spacing w:before="57" w:after="57" w:line="270" w:lineRule="atLeast"/>
    </w:pPr>
    <w:rPr>
      <w:rFonts w:ascii="VIC-SemiBold" w:hAnsi="VIC-SemiBold" w:cs="VIC-SemiBold"/>
      <w:b/>
      <w:bCs/>
      <w:color w:val="333740"/>
      <w:sz w:val="22"/>
      <w:szCs w:val="22"/>
    </w:rPr>
  </w:style>
  <w:style w:type="paragraph" w:customStyle="1" w:styleId="BodyCopyBody">
    <w:name w:val="Body Copy (Body)"/>
    <w:basedOn w:val="NoParagraphStyle"/>
    <w:uiPriority w:val="99"/>
    <w:rsid w:val="00E4567A"/>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113" w:line="270" w:lineRule="atLeast"/>
    </w:pPr>
    <w:rPr>
      <w:rFonts w:ascii="VIC-Regular" w:hAnsi="VIC-Regular" w:cs="VIC-Regular"/>
      <w:sz w:val="19"/>
      <w:szCs w:val="19"/>
    </w:rPr>
  </w:style>
  <w:style w:type="paragraph" w:customStyle="1" w:styleId="BodyBulletBody">
    <w:name w:val="Body Bullet (Body)"/>
    <w:basedOn w:val="BodyCopyBody"/>
    <w:uiPriority w:val="99"/>
    <w:rsid w:val="00E4567A"/>
    <w:pPr>
      <w:spacing w:after="28" w:line="250" w:lineRule="atLeast"/>
      <w:ind w:left="227" w:hanging="227"/>
    </w:pPr>
  </w:style>
  <w:style w:type="paragraph" w:customStyle="1" w:styleId="BodyBulletLastBody">
    <w:name w:val="Body Bullet Last (Body)"/>
    <w:basedOn w:val="BodyBulletBody"/>
    <w:uiPriority w:val="99"/>
    <w:rsid w:val="00E4567A"/>
    <w:pPr>
      <w:spacing w:after="113"/>
    </w:pPr>
  </w:style>
  <w:style w:type="paragraph" w:customStyle="1" w:styleId="BodyBullet2Body">
    <w:name w:val="Body Bullet 2 (Body)"/>
    <w:basedOn w:val="BodyBulletBody"/>
    <w:uiPriority w:val="99"/>
    <w:rsid w:val="00E4567A"/>
    <w:pPr>
      <w:tabs>
        <w:tab w:val="clear" w:pos="227"/>
      </w:tabs>
      <w:ind w:left="454"/>
    </w:pPr>
  </w:style>
  <w:style w:type="paragraph" w:styleId="BalloonText">
    <w:name w:val="Balloon Text"/>
    <w:basedOn w:val="Normal"/>
    <w:link w:val="BalloonTextChar"/>
    <w:uiPriority w:val="99"/>
    <w:semiHidden/>
    <w:unhideWhenUsed/>
    <w:rsid w:val="00B94BAA"/>
    <w:rPr>
      <w:rFonts w:ascii="Tahoma" w:hAnsi="Tahoma" w:cs="Tahoma"/>
      <w:sz w:val="16"/>
      <w:szCs w:val="16"/>
    </w:rPr>
  </w:style>
  <w:style w:type="character" w:customStyle="1" w:styleId="BalloonTextChar">
    <w:name w:val="Balloon Text Char"/>
    <w:basedOn w:val="DefaultParagraphFont"/>
    <w:link w:val="BalloonText"/>
    <w:uiPriority w:val="99"/>
    <w:semiHidden/>
    <w:rsid w:val="00B94B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uiPriority w:val="11"/>
    <w:rsid w:val="005C0955"/>
    <w:rPr>
      <w:rFonts w:ascii="Cambria" w:hAnsi="Cambria"/>
    </w:rPr>
  </w:style>
  <w:style w:type="paragraph" w:styleId="Heading1">
    <w:name w:val="heading 1"/>
    <w:next w:val="DHHSbody"/>
    <w:link w:val="Heading1Char"/>
    <w:uiPriority w:val="1"/>
    <w:qFormat/>
    <w:rsid w:val="00506B54"/>
    <w:pPr>
      <w:keepNext/>
      <w:keepLines/>
      <w:spacing w:before="320" w:after="200" w:line="440" w:lineRule="atLeast"/>
      <w:outlineLvl w:val="0"/>
    </w:pPr>
    <w:rPr>
      <w:rFonts w:ascii="Arial" w:eastAsia="MS Gothic" w:hAnsi="Arial" w:cs="Arial"/>
      <w:bCs/>
      <w:color w:val="C5511A"/>
      <w:kern w:val="32"/>
      <w:sz w:val="36"/>
      <w:szCs w:val="40"/>
    </w:rPr>
  </w:style>
  <w:style w:type="paragraph" w:styleId="Heading2">
    <w:name w:val="heading 2"/>
    <w:next w:val="DHHSbody"/>
    <w:link w:val="Heading2Char"/>
    <w:uiPriority w:val="1"/>
    <w:qFormat/>
    <w:rsid w:val="00506B54"/>
    <w:pPr>
      <w:keepNext/>
      <w:keepLines/>
      <w:spacing w:before="240" w:after="90" w:line="320" w:lineRule="atLeast"/>
      <w:outlineLvl w:val="1"/>
    </w:pPr>
    <w:rPr>
      <w:rFonts w:ascii="Arial" w:hAnsi="Arial"/>
      <w:b/>
      <w:color w:val="C5511A"/>
      <w:sz w:val="28"/>
      <w:szCs w:val="28"/>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rPr>
  </w:style>
  <w:style w:type="character" w:customStyle="1" w:styleId="Heading1Char">
    <w:name w:val="Heading 1 Char"/>
    <w:link w:val="Heading1"/>
    <w:uiPriority w:val="1"/>
    <w:rsid w:val="00506B54"/>
    <w:rPr>
      <w:rFonts w:ascii="Arial" w:eastAsia="MS Gothic" w:hAnsi="Arial" w:cs="Arial"/>
      <w:bCs/>
      <w:color w:val="C5511A"/>
      <w:kern w:val="32"/>
      <w:sz w:val="36"/>
      <w:szCs w:val="40"/>
      <w:lang w:eastAsia="en-US"/>
    </w:rPr>
  </w:style>
  <w:style w:type="character" w:customStyle="1" w:styleId="Heading2Char">
    <w:name w:val="Heading 2 Char"/>
    <w:link w:val="Heading2"/>
    <w:uiPriority w:val="1"/>
    <w:rsid w:val="00506B54"/>
    <w:rPr>
      <w:rFonts w:ascii="Arial" w:hAnsi="Arial"/>
      <w:b/>
      <w:color w:val="C5511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x-none"/>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506B54"/>
    <w:pPr>
      <w:spacing w:before="0" w:after="200"/>
      <w:outlineLvl w:val="9"/>
    </w:pPr>
  </w:style>
  <w:style w:type="character" w:customStyle="1" w:styleId="DHHSTOCheadingfactsheetChar">
    <w:name w:val="DHHS TOC heading fact sheet Char"/>
    <w:link w:val="DHHSTOCheadingfactsheet"/>
    <w:uiPriority w:val="4"/>
    <w:rsid w:val="00506B54"/>
    <w:rPr>
      <w:rFonts w:ascii="Arial" w:hAnsi="Arial"/>
      <w:b/>
      <w:color w:val="C5511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rPr>
  </w:style>
  <w:style w:type="paragraph" w:customStyle="1" w:styleId="DHHStabletext">
    <w:name w:val="DHHS table text"/>
    <w:uiPriority w:val="3"/>
    <w:qFormat/>
    <w:rsid w:val="00DA2619"/>
    <w:pPr>
      <w:spacing w:before="80" w:after="60"/>
    </w:pPr>
    <w:rPr>
      <w:rFonts w:ascii="Arial" w:hAnsi="Arial"/>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rPr>
  </w:style>
  <w:style w:type="paragraph" w:customStyle="1" w:styleId="DHHSmainheading">
    <w:name w:val="DHHS main heading"/>
    <w:uiPriority w:val="8"/>
    <w:rsid w:val="004946F4"/>
    <w:pPr>
      <w:spacing w:line="560" w:lineRule="atLeast"/>
    </w:pPr>
    <w:rPr>
      <w:rFonts w:ascii="Arial" w:hAnsi="Arial"/>
      <w:color w:val="FFFFFF"/>
      <w:sz w:val="50"/>
      <w:szCs w:val="50"/>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rPr>
  </w:style>
  <w:style w:type="paragraph" w:customStyle="1" w:styleId="DHHSfigurecaption">
    <w:name w:val="DHHS figure caption"/>
    <w:next w:val="DHHSbody"/>
    <w:rsid w:val="00770F37"/>
    <w:pPr>
      <w:keepNext/>
      <w:keepLines/>
      <w:spacing w:before="240" w:after="120"/>
    </w:pPr>
    <w:rPr>
      <w:rFonts w:ascii="Arial" w:hAnsi="Arial"/>
      <w:b/>
    </w:rPr>
  </w:style>
  <w:style w:type="paragraph" w:customStyle="1" w:styleId="DHHSbullet2">
    <w:name w:val="DHHS bullet 2"/>
    <w:basedOn w:val="DHHSbody"/>
    <w:uiPriority w:val="2"/>
    <w:qFormat/>
    <w:rsid w:val="0051568D"/>
    <w:pPr>
      <w:numPr>
        <w:ilvl w:val="2"/>
        <w:numId w:val="7"/>
      </w:numPr>
      <w:spacing w:after="40"/>
    </w:pPr>
  </w:style>
  <w:style w:type="paragraph" w:customStyle="1" w:styleId="Heading1MastheadHeadings">
    <w:name w:val="Heading 1 Masthead (Headings)"/>
    <w:basedOn w:val="Normal"/>
    <w:uiPriority w:val="99"/>
    <w:rsid w:val="00A72C93"/>
    <w:pPr>
      <w:keepLines/>
      <w:widowControl w:val="0"/>
      <w:autoSpaceDE w:val="0"/>
      <w:autoSpaceDN w:val="0"/>
      <w:adjustRightInd w:val="0"/>
      <w:spacing w:line="720" w:lineRule="atLeast"/>
      <w:textAlignment w:val="center"/>
    </w:pPr>
    <w:rPr>
      <w:rFonts w:ascii="Times-Roman" w:hAnsi="Times-Roman" w:cs="Times-Roman"/>
      <w:b/>
      <w:bCs/>
      <w:color w:val="FFFFFF"/>
      <w:spacing w:val="7"/>
      <w:sz w:val="68"/>
      <w:szCs w:val="68"/>
      <w:lang w:val="en-GB"/>
    </w:rPr>
  </w:style>
  <w:style w:type="paragraph" w:customStyle="1" w:styleId="A3PosterHeading2A3Poster">
    <w:name w:val="A3 Poster Heading 2 (A3 Poster)"/>
    <w:basedOn w:val="Normal"/>
    <w:uiPriority w:val="99"/>
    <w:rsid w:val="00A72C93"/>
    <w:pPr>
      <w:keepLines/>
      <w:widowControl w:val="0"/>
      <w:autoSpaceDE w:val="0"/>
      <w:autoSpaceDN w:val="0"/>
      <w:adjustRightInd w:val="0"/>
      <w:spacing w:before="170" w:after="170" w:line="420" w:lineRule="atLeast"/>
      <w:textAlignment w:val="center"/>
    </w:pPr>
    <w:rPr>
      <w:rFonts w:ascii="Times-Roman" w:hAnsi="Times-Roman" w:cs="Times-Roman"/>
      <w:b/>
      <w:bCs/>
      <w:color w:val="FF0047"/>
      <w:sz w:val="36"/>
      <w:szCs w:val="36"/>
      <w:lang w:val="en-GB"/>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customStyle="1" w:styleId="BodyItalicBodyIntertextStyles">
    <w:name w:val="Body Italic (Body Intertext Styles)"/>
    <w:uiPriority w:val="99"/>
    <w:rsid w:val="00A72C93"/>
    <w:rPr>
      <w:rFonts w:ascii="VIC-Italic" w:hAnsi="VIC-Italic" w:cs="VIC-Italic"/>
      <w:i/>
      <w:iCs/>
    </w:rPr>
  </w:style>
  <w:style w:type="paragraph" w:customStyle="1" w:styleId="A3PosterHeading3A3Poster">
    <w:name w:val="A3 Poster Heading 3 (A3 Poster)"/>
    <w:basedOn w:val="Normal"/>
    <w:uiPriority w:val="99"/>
    <w:rsid w:val="00A72C93"/>
    <w:pPr>
      <w:keepLines/>
      <w:widowControl w:val="0"/>
      <w:autoSpaceDE w:val="0"/>
      <w:autoSpaceDN w:val="0"/>
      <w:adjustRightInd w:val="0"/>
      <w:spacing w:before="113" w:line="400" w:lineRule="atLeast"/>
      <w:textAlignment w:val="center"/>
    </w:pPr>
    <w:rPr>
      <w:rFonts w:ascii="Times-Roman" w:hAnsi="Times-Roman" w:cs="Times-Roman"/>
      <w:b/>
      <w:bCs/>
      <w:color w:val="FF3D00"/>
      <w:spacing w:val="3"/>
      <w:sz w:val="32"/>
      <w:szCs w:val="32"/>
      <w:lang w:val="en-GB"/>
    </w:rPr>
  </w:style>
  <w:style w:type="paragraph" w:customStyle="1" w:styleId="DHHStablecolhead">
    <w:name w:val="DHHS table col head"/>
    <w:uiPriority w:val="3"/>
    <w:qFormat/>
    <w:rsid w:val="00506B54"/>
    <w:pPr>
      <w:spacing w:before="80" w:after="60"/>
    </w:pPr>
    <w:rPr>
      <w:rFonts w:ascii="Arial" w:hAnsi="Arial"/>
      <w:b/>
      <w:color w:val="C5511A"/>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A3PosterBodyBulletA3Poster">
    <w:name w:val="A3 Poster Body Bullet (A3 Poster)"/>
    <w:basedOn w:val="Normal"/>
    <w:uiPriority w:val="99"/>
    <w:rsid w:val="00A72C93"/>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400" w:lineRule="atLeast"/>
      <w:ind w:left="227" w:hanging="227"/>
      <w:textAlignment w:val="center"/>
    </w:pPr>
    <w:rPr>
      <w:rFonts w:ascii="VIC-Regular" w:hAnsi="VIC-Regular" w:cs="VIC-Regular"/>
      <w:color w:val="000000"/>
      <w:sz w:val="30"/>
      <w:szCs w:val="30"/>
      <w:lang w:val="en-GB"/>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rPr>
  </w:style>
  <w:style w:type="paragraph" w:customStyle="1" w:styleId="DHHSheader">
    <w:name w:val="DHHS header"/>
    <w:basedOn w:val="DHHSfooter"/>
    <w:uiPriority w:val="11"/>
    <w:rsid w:val="0051568D"/>
  </w:style>
  <w:style w:type="paragraph" w:customStyle="1" w:styleId="A3PosterBodyBulletLastA3Poster">
    <w:name w:val="A3 Poster Body Bullet Last (A3 Poster)"/>
    <w:basedOn w:val="Normal"/>
    <w:uiPriority w:val="99"/>
    <w:rsid w:val="00A72C93"/>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27" w:line="400" w:lineRule="atLeast"/>
      <w:ind w:left="227" w:hanging="227"/>
      <w:textAlignment w:val="center"/>
    </w:pPr>
    <w:rPr>
      <w:rFonts w:ascii="VIC-Regular" w:hAnsi="VIC-Regular" w:cs="VIC-Regular"/>
      <w:color w:val="000000"/>
      <w:sz w:val="30"/>
      <w:szCs w:val="30"/>
      <w:lang w:val="en-GB"/>
    </w:rPr>
  </w:style>
  <w:style w:type="paragraph" w:customStyle="1" w:styleId="NoParagraphStyle">
    <w:name w:val="[No Paragraph Style]"/>
    <w:rsid w:val="00A72C93"/>
    <w:pPr>
      <w:widowControl w:val="0"/>
      <w:autoSpaceDE w:val="0"/>
      <w:autoSpaceDN w:val="0"/>
      <w:adjustRightInd w:val="0"/>
      <w:spacing w:line="288" w:lineRule="auto"/>
      <w:textAlignment w:val="center"/>
    </w:pPr>
    <w:rPr>
      <w:rFonts w:ascii="Times-Roman" w:hAnsi="Times-Roman" w:cs="Times-Roman"/>
      <w:color w:val="000000"/>
      <w:sz w:val="24"/>
      <w:szCs w:val="24"/>
      <w:lang w:val="en-GB"/>
    </w:rPr>
  </w:style>
  <w:style w:type="paragraph" w:customStyle="1" w:styleId="A3PosterBodyCopyA3Poster">
    <w:name w:val="A3 Poster Body Copy (A3 Poster)"/>
    <w:basedOn w:val="Normal"/>
    <w:uiPriority w:val="99"/>
    <w:rsid w:val="00A72C93"/>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400" w:lineRule="atLeast"/>
      <w:textAlignment w:val="center"/>
    </w:pPr>
    <w:rPr>
      <w:rFonts w:ascii="VIC-Regular" w:hAnsi="VIC-Regular" w:cs="VIC-Regular"/>
      <w:color w:val="000000"/>
      <w:sz w:val="30"/>
      <w:szCs w:val="30"/>
      <w:lang w:val="en-GB"/>
    </w:rPr>
  </w:style>
  <w:style w:type="paragraph" w:customStyle="1" w:styleId="Heading4TextHeadings">
    <w:name w:val="Heading 4 Text (Headings)"/>
    <w:basedOn w:val="Normal"/>
    <w:uiPriority w:val="99"/>
    <w:rsid w:val="00D92041"/>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57" w:after="57" w:line="270" w:lineRule="atLeast"/>
      <w:textAlignment w:val="center"/>
    </w:pPr>
    <w:rPr>
      <w:rFonts w:ascii="VIC-SemiBold" w:hAnsi="VIC-SemiBold" w:cs="VIC-SemiBold"/>
      <w:b/>
      <w:bCs/>
      <w:color w:val="000002"/>
      <w:lang w:val="en-GB"/>
    </w:rPr>
  </w:style>
  <w:style w:type="paragraph" w:customStyle="1" w:styleId="Subheading1MastheadHeadings">
    <w:name w:val="Subheading 1 Masthead (Headings)"/>
    <w:basedOn w:val="Heading1MastheadHeadings"/>
    <w:uiPriority w:val="99"/>
    <w:rsid w:val="00E4567A"/>
    <w:pPr>
      <w:spacing w:before="57" w:line="340" w:lineRule="atLeast"/>
    </w:pPr>
    <w:rPr>
      <w:spacing w:val="3"/>
      <w:sz w:val="28"/>
      <w:szCs w:val="28"/>
    </w:rPr>
  </w:style>
  <w:style w:type="paragraph" w:customStyle="1" w:styleId="Heading2TextHeadings">
    <w:name w:val="Heading 2 Text (Headings)"/>
    <w:basedOn w:val="Heading1MastheadHeadings"/>
    <w:uiPriority w:val="99"/>
    <w:rsid w:val="00E4567A"/>
    <w:pPr>
      <w:spacing w:before="113" w:line="340" w:lineRule="atLeast"/>
    </w:pPr>
    <w:rPr>
      <w:color w:val="F16321"/>
      <w:spacing w:val="3"/>
      <w:sz w:val="28"/>
      <w:szCs w:val="28"/>
    </w:rPr>
  </w:style>
  <w:style w:type="paragraph" w:customStyle="1" w:styleId="Heading3TextHeadings">
    <w:name w:val="Heading 3 Text (Headings)"/>
    <w:basedOn w:val="NoParagraphStyle"/>
    <w:uiPriority w:val="99"/>
    <w:rsid w:val="00E4567A"/>
    <w:pPr>
      <w:keepLines/>
      <w:suppressAutoHyphens/>
      <w:spacing w:before="57" w:after="57" w:line="270" w:lineRule="atLeast"/>
    </w:pPr>
    <w:rPr>
      <w:rFonts w:ascii="VIC-SemiBold" w:hAnsi="VIC-SemiBold" w:cs="VIC-SemiBold"/>
      <w:b/>
      <w:bCs/>
      <w:color w:val="333740"/>
      <w:sz w:val="22"/>
      <w:szCs w:val="22"/>
    </w:rPr>
  </w:style>
  <w:style w:type="paragraph" w:customStyle="1" w:styleId="BodyCopyBody">
    <w:name w:val="Body Copy (Body)"/>
    <w:basedOn w:val="NoParagraphStyle"/>
    <w:uiPriority w:val="99"/>
    <w:rsid w:val="00E4567A"/>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113" w:line="270" w:lineRule="atLeast"/>
    </w:pPr>
    <w:rPr>
      <w:rFonts w:ascii="VIC-Regular" w:hAnsi="VIC-Regular" w:cs="VIC-Regular"/>
      <w:sz w:val="19"/>
      <w:szCs w:val="19"/>
    </w:rPr>
  </w:style>
  <w:style w:type="paragraph" w:customStyle="1" w:styleId="BodyBulletBody">
    <w:name w:val="Body Bullet (Body)"/>
    <w:basedOn w:val="BodyCopyBody"/>
    <w:uiPriority w:val="99"/>
    <w:rsid w:val="00E4567A"/>
    <w:pPr>
      <w:spacing w:after="28" w:line="250" w:lineRule="atLeast"/>
      <w:ind w:left="227" w:hanging="227"/>
    </w:pPr>
  </w:style>
  <w:style w:type="paragraph" w:customStyle="1" w:styleId="BodyBulletLastBody">
    <w:name w:val="Body Bullet Last (Body)"/>
    <w:basedOn w:val="BodyBulletBody"/>
    <w:uiPriority w:val="99"/>
    <w:rsid w:val="00E4567A"/>
    <w:pPr>
      <w:spacing w:after="113"/>
    </w:pPr>
  </w:style>
  <w:style w:type="paragraph" w:customStyle="1" w:styleId="BodyBullet2Body">
    <w:name w:val="Body Bullet 2 (Body)"/>
    <w:basedOn w:val="BodyBulletBody"/>
    <w:uiPriority w:val="99"/>
    <w:rsid w:val="00E4567A"/>
    <w:pPr>
      <w:tabs>
        <w:tab w:val="clear" w:pos="227"/>
      </w:tabs>
      <w:ind w:left="454"/>
    </w:pPr>
  </w:style>
  <w:style w:type="paragraph" w:styleId="BalloonText">
    <w:name w:val="Balloon Text"/>
    <w:basedOn w:val="Normal"/>
    <w:link w:val="BalloonTextChar"/>
    <w:uiPriority w:val="99"/>
    <w:semiHidden/>
    <w:unhideWhenUsed/>
    <w:rsid w:val="00B94BAA"/>
    <w:rPr>
      <w:rFonts w:ascii="Tahoma" w:hAnsi="Tahoma" w:cs="Tahoma"/>
      <w:sz w:val="16"/>
      <w:szCs w:val="16"/>
    </w:rPr>
  </w:style>
  <w:style w:type="character" w:customStyle="1" w:styleId="BalloonTextChar">
    <w:name w:val="Balloon Text Char"/>
    <w:basedOn w:val="DefaultParagraphFont"/>
    <w:link w:val="BalloonText"/>
    <w:uiPriority w:val="99"/>
    <w:semiHidden/>
    <w:rsid w:val="00B94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gedcare@health.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7A9CFE5C.dotm</Template>
  <TotalTime>0</TotalTime>
  <Pages>3</Pages>
  <Words>793</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Carers Recognition Act supporting people in care relationships</vt:lpstr>
    </vt:vector>
  </TitlesOfParts>
  <Company>Department of Health and Human Services</Company>
  <LinksUpToDate>false</LinksUpToDate>
  <CharactersWithSpaces>5369</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Carers Recognition Act supporting people in care relationships</dc:title>
  <dc:subject>Carers Recognition Act supporting people in care relationships</dc:subject>
  <dc:creator>Ageing and Aged Care</dc:creator>
  <cp:keywords>Carers</cp:keywords>
  <cp:lastModifiedBy>Lan User</cp:lastModifiedBy>
  <cp:revision>2</cp:revision>
  <cp:lastPrinted>2015-08-21T04:17:00Z</cp:lastPrinted>
  <dcterms:created xsi:type="dcterms:W3CDTF">2018-12-20T04:09:00Z</dcterms:created>
  <dcterms:modified xsi:type="dcterms:W3CDTF">2018-12-20T04:09:00Z</dcterms:modified>
  <cp:category>Fact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